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6E" w:rsidRPr="00CD0D3B" w:rsidRDefault="00966E6E" w:rsidP="00CD0D3B">
      <w:pPr>
        <w:pStyle w:val="a8"/>
        <w:rPr>
          <w:rFonts w:ascii="Times New Roman" w:hAnsi="Times New Roman"/>
        </w:rPr>
      </w:pPr>
      <w:r w:rsidRPr="00CD0D3B">
        <w:rPr>
          <w:rFonts w:ascii="Times New Roman" w:hAnsi="Times New Roman"/>
        </w:rPr>
        <w:t>Уважаемые Пациенты!</w:t>
      </w:r>
    </w:p>
    <w:p w:rsidR="00966E6E" w:rsidRPr="00C54A6B" w:rsidRDefault="00B17615" w:rsidP="00B17615">
      <w:pPr>
        <w:jc w:val="center"/>
      </w:pPr>
      <w:r w:rsidRPr="00B17615">
        <w:rPr>
          <w:b/>
        </w:rPr>
        <w:t>Прочитайте данную информацию очень внимательно!</w:t>
      </w:r>
    </w:p>
    <w:p w:rsidR="007258F8" w:rsidRDefault="00805FD6" w:rsidP="00805FD6">
      <w:pPr>
        <w:jc w:val="center"/>
        <w:rPr>
          <w:rStyle w:val="printlabel1"/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Style w:val="printlabel1"/>
          <w:rFonts w:ascii="Times New Roman" w:hAnsi="Times New Roman" w:cs="Times New Roman"/>
          <w:b/>
          <w:sz w:val="22"/>
          <w:szCs w:val="22"/>
          <w:u w:val="single"/>
        </w:rPr>
        <w:t>ПАМЯТКАДЛЯ ПАЦИЕНТА</w:t>
      </w:r>
    </w:p>
    <w:p w:rsidR="004878FF" w:rsidRPr="004878FF" w:rsidRDefault="004878FF" w:rsidP="004878FF">
      <w:pPr>
        <w:pStyle w:val="a0"/>
      </w:pPr>
      <w:bookmarkStart w:id="0" w:name="_GoBack"/>
      <w:bookmarkEnd w:id="0"/>
    </w:p>
    <w:p w:rsidR="00565299" w:rsidRPr="00565299" w:rsidRDefault="00FF11AA" w:rsidP="003F4475">
      <w:pPr>
        <w:numPr>
          <w:ilvl w:val="0"/>
          <w:numId w:val="22"/>
        </w:numPr>
        <w:jc w:val="both"/>
        <w:rPr>
          <w:rStyle w:val="printlabel1"/>
          <w:rFonts w:ascii="Times New Roman" w:hAnsi="Times New Roman" w:cs="Times New Roman"/>
          <w:b/>
          <w:sz w:val="28"/>
          <w:szCs w:val="28"/>
        </w:rPr>
      </w:pPr>
      <w:r>
        <w:rPr>
          <w:rStyle w:val="printlabel1"/>
          <w:rFonts w:ascii="Times New Roman" w:hAnsi="Times New Roman" w:cs="Times New Roman"/>
          <w:b/>
          <w:sz w:val="28"/>
          <w:szCs w:val="28"/>
        </w:rPr>
        <w:t>Порядок с</w:t>
      </w:r>
      <w:r w:rsidR="00565299" w:rsidRPr="00565299">
        <w:rPr>
          <w:rStyle w:val="printlabel1"/>
          <w:rFonts w:ascii="Times New Roman" w:hAnsi="Times New Roman" w:cs="Times New Roman"/>
          <w:b/>
          <w:sz w:val="28"/>
          <w:szCs w:val="28"/>
        </w:rPr>
        <w:t>бор</w:t>
      </w:r>
      <w:r>
        <w:rPr>
          <w:rStyle w:val="printlabel1"/>
          <w:rFonts w:ascii="Times New Roman" w:hAnsi="Times New Roman" w:cs="Times New Roman"/>
          <w:b/>
          <w:sz w:val="28"/>
          <w:szCs w:val="28"/>
        </w:rPr>
        <w:t>а</w:t>
      </w:r>
      <w:r w:rsidR="00565299" w:rsidRPr="00565299">
        <w:rPr>
          <w:rStyle w:val="printlabel1"/>
          <w:rFonts w:ascii="Times New Roman" w:hAnsi="Times New Roman" w:cs="Times New Roman"/>
          <w:b/>
          <w:sz w:val="28"/>
          <w:szCs w:val="28"/>
        </w:rPr>
        <w:t xml:space="preserve"> анализов</w:t>
      </w:r>
    </w:p>
    <w:p w:rsidR="0097005F" w:rsidRDefault="00817EAB" w:rsidP="003F4475">
      <w:pPr>
        <w:numPr>
          <w:ilvl w:val="1"/>
          <w:numId w:val="22"/>
        </w:numPr>
        <w:ind w:left="1418"/>
        <w:jc w:val="both"/>
        <w:rPr>
          <w:rStyle w:val="printlabel1"/>
          <w:rFonts w:ascii="Times New Roman" w:hAnsi="Times New Roman" w:cs="Times New Roman"/>
          <w:sz w:val="24"/>
          <w:szCs w:val="24"/>
        </w:rPr>
      </w:pPr>
      <w:r w:rsidRPr="00B70FE1">
        <w:rPr>
          <w:rStyle w:val="printlabel1"/>
          <w:rFonts w:ascii="Times New Roman" w:hAnsi="Times New Roman" w:cs="Times New Roman"/>
          <w:sz w:val="24"/>
          <w:szCs w:val="24"/>
        </w:rPr>
        <w:t xml:space="preserve">К указанной дате </w:t>
      </w:r>
      <w:r w:rsidR="001B08D8" w:rsidRPr="00B70FE1">
        <w:rPr>
          <w:rStyle w:val="printlabel1"/>
          <w:rFonts w:ascii="Times New Roman" w:hAnsi="Times New Roman" w:cs="Times New Roman"/>
          <w:sz w:val="24"/>
          <w:szCs w:val="24"/>
        </w:rPr>
        <w:t xml:space="preserve">госпитализации </w:t>
      </w:r>
      <w:r w:rsidRPr="00B70FE1">
        <w:rPr>
          <w:rStyle w:val="printlabel1"/>
          <w:rFonts w:ascii="Times New Roman" w:hAnsi="Times New Roman" w:cs="Times New Roman"/>
          <w:sz w:val="24"/>
          <w:szCs w:val="24"/>
        </w:rPr>
        <w:t>пациент должен</w:t>
      </w:r>
      <w:proofErr w:type="gramStart"/>
      <w:r w:rsidR="0097005F">
        <w:rPr>
          <w:rStyle w:val="printlabel1"/>
          <w:rFonts w:ascii="Times New Roman" w:hAnsi="Times New Roman" w:cs="Times New Roman"/>
          <w:sz w:val="24"/>
          <w:szCs w:val="24"/>
        </w:rPr>
        <w:t>.</w:t>
      </w:r>
      <w:proofErr w:type="gramEnd"/>
      <w:r w:rsidRPr="00B70FE1">
        <w:rPr>
          <w:rStyle w:val="printlabel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005F">
        <w:rPr>
          <w:rStyle w:val="printlabel1"/>
          <w:rFonts w:ascii="Times New Roman" w:hAnsi="Times New Roman" w:cs="Times New Roman"/>
          <w:sz w:val="24"/>
          <w:szCs w:val="24"/>
        </w:rPr>
        <w:t>в</w:t>
      </w:r>
      <w:proofErr w:type="gramEnd"/>
      <w:r w:rsidR="0097005F">
        <w:rPr>
          <w:rStyle w:val="printlabel1"/>
          <w:rFonts w:ascii="Times New Roman" w:hAnsi="Times New Roman" w:cs="Times New Roman"/>
          <w:sz w:val="24"/>
          <w:szCs w:val="24"/>
        </w:rPr>
        <w:t>ыполнить</w:t>
      </w:r>
      <w:r w:rsidRPr="00B70FE1">
        <w:rPr>
          <w:rStyle w:val="printlabel1"/>
          <w:rFonts w:ascii="Times New Roman" w:hAnsi="Times New Roman" w:cs="Times New Roman"/>
          <w:sz w:val="24"/>
          <w:szCs w:val="24"/>
        </w:rPr>
        <w:t xml:space="preserve"> </w:t>
      </w:r>
      <w:r w:rsidR="00787D78" w:rsidRPr="00B70FE1">
        <w:rPr>
          <w:rStyle w:val="printlabel1"/>
          <w:rFonts w:ascii="Times New Roman" w:hAnsi="Times New Roman" w:cs="Times New Roman"/>
          <w:sz w:val="24"/>
          <w:szCs w:val="24"/>
        </w:rPr>
        <w:t xml:space="preserve">все </w:t>
      </w:r>
      <w:r w:rsidRPr="00B70FE1">
        <w:rPr>
          <w:rStyle w:val="printlabel1"/>
          <w:rFonts w:ascii="Times New Roman" w:hAnsi="Times New Roman" w:cs="Times New Roman"/>
          <w:sz w:val="24"/>
          <w:szCs w:val="24"/>
        </w:rPr>
        <w:t xml:space="preserve">необходимые </w:t>
      </w:r>
      <w:r w:rsidR="0097005F">
        <w:rPr>
          <w:rStyle w:val="printlabel1"/>
          <w:rFonts w:ascii="Times New Roman" w:hAnsi="Times New Roman" w:cs="Times New Roman"/>
          <w:sz w:val="24"/>
          <w:szCs w:val="24"/>
        </w:rPr>
        <w:t>о</w:t>
      </w:r>
      <w:r w:rsidRPr="00B70FE1">
        <w:rPr>
          <w:rStyle w:val="printlabel1"/>
          <w:rFonts w:ascii="Times New Roman" w:hAnsi="Times New Roman" w:cs="Times New Roman"/>
          <w:sz w:val="24"/>
          <w:szCs w:val="24"/>
        </w:rPr>
        <w:t>бследования и анализы</w:t>
      </w:r>
      <w:r w:rsidR="00020D7A" w:rsidRPr="00B70FE1">
        <w:rPr>
          <w:rStyle w:val="printlabel1"/>
          <w:rFonts w:ascii="Times New Roman" w:hAnsi="Times New Roman" w:cs="Times New Roman"/>
          <w:sz w:val="24"/>
          <w:szCs w:val="24"/>
        </w:rPr>
        <w:t xml:space="preserve"> (</w:t>
      </w:r>
      <w:r w:rsidR="00C07E89" w:rsidRPr="00B70FE1">
        <w:rPr>
          <w:rStyle w:val="printlabel1"/>
          <w:rFonts w:ascii="Times New Roman" w:hAnsi="Times New Roman" w:cs="Times New Roman"/>
          <w:sz w:val="24"/>
          <w:szCs w:val="24"/>
        </w:rPr>
        <w:t xml:space="preserve">см. </w:t>
      </w:r>
      <w:r w:rsidR="0097005F">
        <w:rPr>
          <w:rStyle w:val="printlabel1"/>
          <w:rFonts w:ascii="Times New Roman" w:hAnsi="Times New Roman" w:cs="Times New Roman"/>
          <w:sz w:val="24"/>
          <w:szCs w:val="24"/>
        </w:rPr>
        <w:t>прилагаемый список</w:t>
      </w:r>
      <w:r w:rsidR="00C07E89" w:rsidRPr="00B70FE1">
        <w:rPr>
          <w:rStyle w:val="printlabel1"/>
          <w:rFonts w:ascii="Times New Roman" w:hAnsi="Times New Roman" w:cs="Times New Roman"/>
          <w:sz w:val="24"/>
          <w:szCs w:val="24"/>
        </w:rPr>
        <w:t>)</w:t>
      </w:r>
      <w:r w:rsidR="0097005F">
        <w:rPr>
          <w:rStyle w:val="printlabel1"/>
          <w:rFonts w:ascii="Times New Roman" w:hAnsi="Times New Roman" w:cs="Times New Roman"/>
          <w:sz w:val="24"/>
          <w:szCs w:val="24"/>
        </w:rPr>
        <w:t xml:space="preserve">. Анализы и исследования могут быть выполнены в поликлинике, либо в </w:t>
      </w:r>
      <w:r w:rsidR="00CF221F">
        <w:rPr>
          <w:rStyle w:val="printlabel1"/>
          <w:rFonts w:ascii="Times New Roman" w:hAnsi="Times New Roman" w:cs="Times New Roman"/>
          <w:sz w:val="24"/>
          <w:szCs w:val="24"/>
        </w:rPr>
        <w:t>любой сертифицированной</w:t>
      </w:r>
      <w:r w:rsidR="0097005F">
        <w:rPr>
          <w:rStyle w:val="printlabel1"/>
          <w:rFonts w:ascii="Times New Roman" w:hAnsi="Times New Roman" w:cs="Times New Roman"/>
          <w:sz w:val="24"/>
          <w:szCs w:val="24"/>
        </w:rPr>
        <w:t xml:space="preserve"> клинике</w:t>
      </w:r>
      <w:r w:rsidR="0097005F" w:rsidRPr="0097005F">
        <w:rPr>
          <w:rStyle w:val="printlabel1"/>
          <w:rFonts w:ascii="Times New Roman" w:hAnsi="Times New Roman" w:cs="Times New Roman"/>
          <w:sz w:val="24"/>
          <w:szCs w:val="24"/>
        </w:rPr>
        <w:t xml:space="preserve"> </w:t>
      </w:r>
      <w:r w:rsidR="0097005F">
        <w:rPr>
          <w:rStyle w:val="printlabel1"/>
          <w:rFonts w:ascii="Times New Roman" w:hAnsi="Times New Roman" w:cs="Times New Roman"/>
          <w:sz w:val="24"/>
          <w:szCs w:val="24"/>
        </w:rPr>
        <w:t xml:space="preserve">по месту жительства. </w:t>
      </w:r>
    </w:p>
    <w:p w:rsidR="0097005F" w:rsidRDefault="0097005F" w:rsidP="003F4475">
      <w:pPr>
        <w:numPr>
          <w:ilvl w:val="1"/>
          <w:numId w:val="22"/>
        </w:numPr>
        <w:ind w:left="1418"/>
        <w:jc w:val="both"/>
        <w:rPr>
          <w:rStyle w:val="printlabel1"/>
          <w:rFonts w:ascii="Times New Roman" w:hAnsi="Times New Roman" w:cs="Times New Roman"/>
          <w:sz w:val="24"/>
          <w:szCs w:val="24"/>
        </w:rPr>
      </w:pPr>
      <w:r>
        <w:rPr>
          <w:rStyle w:val="printlabel1"/>
          <w:rFonts w:ascii="Times New Roman" w:hAnsi="Times New Roman" w:cs="Times New Roman"/>
          <w:sz w:val="24"/>
          <w:szCs w:val="24"/>
        </w:rPr>
        <w:t xml:space="preserve">В случае невозможности проведения </w:t>
      </w:r>
      <w:proofErr w:type="spellStart"/>
      <w:r>
        <w:rPr>
          <w:rStyle w:val="printlabel1"/>
          <w:rFonts w:ascii="Times New Roman" w:hAnsi="Times New Roman" w:cs="Times New Roman"/>
          <w:sz w:val="24"/>
          <w:szCs w:val="24"/>
        </w:rPr>
        <w:t>догоспитального</w:t>
      </w:r>
      <w:proofErr w:type="spellEnd"/>
      <w:r>
        <w:rPr>
          <w:rStyle w:val="printlabel1"/>
          <w:rFonts w:ascii="Times New Roman" w:hAnsi="Times New Roman" w:cs="Times New Roman"/>
          <w:sz w:val="24"/>
          <w:szCs w:val="24"/>
        </w:rPr>
        <w:t xml:space="preserve"> обследования (полностью или частично) по месту жительства, Вы можете пройти обследование в полик</w:t>
      </w:r>
      <w:r w:rsidR="004878FF">
        <w:rPr>
          <w:rStyle w:val="printlabel1"/>
          <w:rFonts w:ascii="Times New Roman" w:hAnsi="Times New Roman" w:cs="Times New Roman"/>
          <w:sz w:val="24"/>
          <w:szCs w:val="24"/>
        </w:rPr>
        <w:t>линике Центра на платной основе.</w:t>
      </w:r>
    </w:p>
    <w:p w:rsidR="004C6704" w:rsidRDefault="00DA5E3F" w:rsidP="003F4475">
      <w:pPr>
        <w:numPr>
          <w:ilvl w:val="1"/>
          <w:numId w:val="22"/>
        </w:numPr>
        <w:ind w:left="1418"/>
        <w:jc w:val="both"/>
        <w:rPr>
          <w:rStyle w:val="printlabel1"/>
          <w:rFonts w:ascii="Times New Roman" w:hAnsi="Times New Roman" w:cs="Times New Roman"/>
          <w:sz w:val="24"/>
          <w:szCs w:val="24"/>
        </w:rPr>
      </w:pPr>
      <w:r w:rsidRPr="00B70FE1">
        <w:rPr>
          <w:rStyle w:val="printlabel1"/>
          <w:rFonts w:ascii="Times New Roman" w:hAnsi="Times New Roman" w:cs="Times New Roman"/>
          <w:sz w:val="24"/>
          <w:szCs w:val="24"/>
        </w:rPr>
        <w:t>Обратите внимание на правильность оформления анализов и медицинских заключений</w:t>
      </w:r>
      <w:r w:rsidR="00D11E0A" w:rsidRPr="00B70FE1">
        <w:rPr>
          <w:rStyle w:val="printlabel1"/>
          <w:rFonts w:ascii="Times New Roman" w:hAnsi="Times New Roman" w:cs="Times New Roman"/>
          <w:sz w:val="24"/>
          <w:szCs w:val="24"/>
        </w:rPr>
        <w:t xml:space="preserve"> (см. Приложение 3)</w:t>
      </w:r>
      <w:r w:rsidR="00451474" w:rsidRPr="00B70FE1">
        <w:rPr>
          <w:rStyle w:val="printlabel1"/>
          <w:rFonts w:ascii="Times New Roman" w:hAnsi="Times New Roman" w:cs="Times New Roman"/>
          <w:sz w:val="24"/>
          <w:szCs w:val="24"/>
        </w:rPr>
        <w:t xml:space="preserve">, наличие бланков, печатей, подписей и </w:t>
      </w:r>
      <w:r w:rsidR="0089164F" w:rsidRPr="00B70FE1">
        <w:rPr>
          <w:rStyle w:val="printlabel1"/>
          <w:rFonts w:ascii="Times New Roman" w:hAnsi="Times New Roman" w:cs="Times New Roman"/>
          <w:sz w:val="24"/>
          <w:szCs w:val="24"/>
        </w:rPr>
        <w:t xml:space="preserve">соответствия </w:t>
      </w:r>
      <w:r w:rsidR="00EA5A25" w:rsidRPr="00B70FE1">
        <w:rPr>
          <w:rStyle w:val="printlabel1"/>
          <w:rFonts w:ascii="Times New Roman" w:hAnsi="Times New Roman" w:cs="Times New Roman"/>
          <w:sz w:val="24"/>
          <w:szCs w:val="24"/>
        </w:rPr>
        <w:t>сроков действия</w:t>
      </w:r>
      <w:r w:rsidR="0097005F">
        <w:rPr>
          <w:rStyle w:val="printlabel1"/>
          <w:rFonts w:ascii="Times New Roman" w:hAnsi="Times New Roman" w:cs="Times New Roman"/>
          <w:sz w:val="24"/>
          <w:szCs w:val="24"/>
        </w:rPr>
        <w:t>.</w:t>
      </w:r>
    </w:p>
    <w:p w:rsidR="0097005F" w:rsidRPr="0097005F" w:rsidRDefault="0097005F" w:rsidP="003F4475">
      <w:pPr>
        <w:pStyle w:val="a0"/>
        <w:jc w:val="both"/>
      </w:pPr>
    </w:p>
    <w:p w:rsidR="00565299" w:rsidRDefault="00565299" w:rsidP="003F4475">
      <w:pPr>
        <w:numPr>
          <w:ilvl w:val="0"/>
          <w:numId w:val="22"/>
        </w:numPr>
        <w:jc w:val="both"/>
        <w:rPr>
          <w:b/>
          <w:sz w:val="28"/>
          <w:szCs w:val="28"/>
        </w:rPr>
      </w:pPr>
      <w:r w:rsidRPr="00565299">
        <w:rPr>
          <w:b/>
          <w:sz w:val="28"/>
          <w:szCs w:val="28"/>
        </w:rPr>
        <w:t xml:space="preserve">Анализ на РНК SARS-COV-2 </w:t>
      </w:r>
      <w:r w:rsidR="0097005F">
        <w:rPr>
          <w:b/>
          <w:sz w:val="28"/>
          <w:szCs w:val="28"/>
        </w:rPr>
        <w:t>(ПЦР тест)</w:t>
      </w:r>
    </w:p>
    <w:p w:rsidR="00B15FB5" w:rsidRPr="004878FF" w:rsidRDefault="0097005F" w:rsidP="003F4475">
      <w:pPr>
        <w:ind w:left="357" w:firstLine="346"/>
        <w:jc w:val="both"/>
        <w:rPr>
          <w:noProof/>
        </w:rPr>
      </w:pPr>
      <w:r w:rsidRPr="004878FF">
        <w:t xml:space="preserve">Госпитализация пациентов осуществляется только после выполнения </w:t>
      </w:r>
      <w:r w:rsidR="00865738" w:rsidRPr="004878FF">
        <w:t xml:space="preserve">по месту жительства </w:t>
      </w:r>
      <w:r w:rsidRPr="004878FF">
        <w:t xml:space="preserve">ПЦР теста на </w:t>
      </w:r>
      <w:r w:rsidR="00B15FB5" w:rsidRPr="004878FF">
        <w:t>Covid-19</w:t>
      </w:r>
      <w:r w:rsidR="00865738" w:rsidRPr="004878FF">
        <w:t>.</w:t>
      </w:r>
      <w:r w:rsidR="00B15FB5" w:rsidRPr="004878FF">
        <w:t xml:space="preserve"> </w:t>
      </w:r>
      <w:r w:rsidR="00516DDE" w:rsidRPr="004878FF">
        <w:t>С</w:t>
      </w:r>
      <w:r w:rsidR="00235FCE" w:rsidRPr="004878FF">
        <w:t xml:space="preserve">рок </w:t>
      </w:r>
      <w:r w:rsidR="00B15FB5" w:rsidRPr="004878FF">
        <w:t xml:space="preserve">годности теста </w:t>
      </w:r>
      <w:r w:rsidR="00787D78" w:rsidRPr="004878FF">
        <w:t xml:space="preserve">составляет </w:t>
      </w:r>
      <w:r w:rsidR="00235FCE" w:rsidRPr="004878FF">
        <w:rPr>
          <w:b/>
        </w:rPr>
        <w:t xml:space="preserve">не более </w:t>
      </w:r>
      <w:r w:rsidR="0061370D" w:rsidRPr="004878FF">
        <w:rPr>
          <w:b/>
        </w:rPr>
        <w:t>4</w:t>
      </w:r>
      <w:r w:rsidR="00865738" w:rsidRPr="004878FF">
        <w:rPr>
          <w:b/>
        </w:rPr>
        <w:t>8</w:t>
      </w:r>
      <w:r w:rsidR="00235FCE" w:rsidRPr="004878FF">
        <w:rPr>
          <w:b/>
        </w:rPr>
        <w:t xml:space="preserve"> часов</w:t>
      </w:r>
      <w:r w:rsidR="00235FCE" w:rsidRPr="004878FF">
        <w:t xml:space="preserve"> с</w:t>
      </w:r>
      <w:r w:rsidR="0089164F" w:rsidRPr="004878FF">
        <w:t>о</w:t>
      </w:r>
      <w:r w:rsidR="00235FCE" w:rsidRPr="004878FF">
        <w:t xml:space="preserve"> дня забора материала</w:t>
      </w:r>
      <w:r w:rsidR="00B15FB5" w:rsidRPr="004878FF">
        <w:t>.</w:t>
      </w:r>
      <w:r w:rsidR="00B15FB5" w:rsidRPr="004878FF">
        <w:rPr>
          <w:noProof/>
        </w:rPr>
        <w:t xml:space="preserve"> </w:t>
      </w:r>
    </w:p>
    <w:p w:rsidR="00865738" w:rsidRPr="004878FF" w:rsidRDefault="00865738" w:rsidP="003F4475">
      <w:pPr>
        <w:ind w:left="360" w:firstLine="348"/>
        <w:jc w:val="both"/>
        <w:rPr>
          <w:noProof/>
        </w:rPr>
      </w:pPr>
      <w:r w:rsidRPr="004878FF">
        <w:rPr>
          <w:noProof/>
        </w:rPr>
        <w:t>В случае невозможности проведения теста по месту жительства, он может быть выполнен в нашем центре на платной основе.</w:t>
      </w:r>
    </w:p>
    <w:p w:rsidR="0089164F" w:rsidRPr="00753AED" w:rsidRDefault="00B15FB5" w:rsidP="003F4475">
      <w:pPr>
        <w:ind w:left="360" w:firstLine="348"/>
        <w:jc w:val="both"/>
      </w:pPr>
      <w:r>
        <w:rPr>
          <w:noProof/>
        </w:rPr>
        <w:t>Для сдачи ПЦР теста Вам необходимо</w:t>
      </w:r>
      <w:r w:rsidRPr="00B15FB5">
        <w:rPr>
          <w:rStyle w:val="printlabel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printlabel1"/>
          <w:rFonts w:ascii="Times New Roman" w:hAnsi="Times New Roman" w:cs="Times New Roman"/>
          <w:b/>
          <w:sz w:val="24"/>
          <w:szCs w:val="24"/>
        </w:rPr>
        <w:t xml:space="preserve">в день или </w:t>
      </w:r>
      <w:r w:rsidRPr="00B70FE1">
        <w:rPr>
          <w:rStyle w:val="printlabel1"/>
          <w:rFonts w:ascii="Times New Roman" w:hAnsi="Times New Roman" w:cs="Times New Roman"/>
          <w:b/>
          <w:sz w:val="24"/>
          <w:szCs w:val="24"/>
        </w:rPr>
        <w:t>за 1 день до госпитализации</w:t>
      </w:r>
      <w:r w:rsidRPr="00B70FE1">
        <w:rPr>
          <w:rStyle w:val="printlabel1"/>
          <w:rFonts w:ascii="Times New Roman" w:hAnsi="Times New Roman" w:cs="Times New Roman"/>
          <w:sz w:val="24"/>
          <w:szCs w:val="24"/>
        </w:rPr>
        <w:t xml:space="preserve">, приехать в </w:t>
      </w:r>
      <w:r w:rsidR="00DD0885">
        <w:rPr>
          <w:rStyle w:val="printlabel1"/>
          <w:rFonts w:ascii="Times New Roman" w:hAnsi="Times New Roman" w:cs="Times New Roman"/>
          <w:sz w:val="24"/>
          <w:szCs w:val="24"/>
        </w:rPr>
        <w:t xml:space="preserve">Центр </w:t>
      </w:r>
      <w:r w:rsidR="00DD0885" w:rsidRPr="00B70FE1">
        <w:rPr>
          <w:rStyle w:val="printlabel1"/>
          <w:rFonts w:ascii="Times New Roman" w:hAnsi="Times New Roman" w:cs="Times New Roman"/>
          <w:sz w:val="24"/>
          <w:szCs w:val="24"/>
        </w:rPr>
        <w:t>к 8</w:t>
      </w:r>
      <w:r w:rsidR="00DD0885">
        <w:rPr>
          <w:rStyle w:val="printlabel1"/>
          <w:rFonts w:ascii="Times New Roman" w:hAnsi="Times New Roman" w:cs="Times New Roman"/>
          <w:sz w:val="24"/>
          <w:szCs w:val="24"/>
        </w:rPr>
        <w:t>:</w:t>
      </w:r>
      <w:r w:rsidR="00DD0885" w:rsidRPr="00B70FE1">
        <w:rPr>
          <w:rStyle w:val="printlabel1"/>
          <w:rFonts w:ascii="Times New Roman" w:hAnsi="Times New Roman" w:cs="Times New Roman"/>
          <w:sz w:val="24"/>
          <w:szCs w:val="24"/>
        </w:rPr>
        <w:t>30 утра</w:t>
      </w:r>
      <w:r w:rsidRPr="00B70FE1">
        <w:rPr>
          <w:rStyle w:val="printlabel1"/>
          <w:rFonts w:ascii="Times New Roman" w:hAnsi="Times New Roman" w:cs="Times New Roman"/>
          <w:sz w:val="24"/>
          <w:szCs w:val="24"/>
        </w:rPr>
        <w:t xml:space="preserve">, по адресу: г. Москва, Метро </w:t>
      </w:r>
      <w:r>
        <w:rPr>
          <w:rStyle w:val="printlabel1"/>
          <w:rFonts w:ascii="Times New Roman" w:hAnsi="Times New Roman" w:cs="Times New Roman"/>
          <w:sz w:val="24"/>
          <w:szCs w:val="24"/>
        </w:rPr>
        <w:t>«</w:t>
      </w:r>
      <w:r w:rsidRPr="00B70FE1">
        <w:rPr>
          <w:rStyle w:val="printlabel1"/>
          <w:rFonts w:ascii="Times New Roman" w:hAnsi="Times New Roman" w:cs="Times New Roman"/>
          <w:sz w:val="24"/>
          <w:szCs w:val="24"/>
        </w:rPr>
        <w:t>Маяковская</w:t>
      </w:r>
      <w:r>
        <w:rPr>
          <w:rStyle w:val="printlabel1"/>
          <w:rFonts w:ascii="Times New Roman" w:hAnsi="Times New Roman" w:cs="Times New Roman"/>
          <w:sz w:val="24"/>
          <w:szCs w:val="24"/>
        </w:rPr>
        <w:t>»</w:t>
      </w:r>
      <w:r w:rsidRPr="00B70FE1">
        <w:rPr>
          <w:rStyle w:val="printlabel1"/>
          <w:rFonts w:ascii="Times New Roman" w:hAnsi="Times New Roman" w:cs="Times New Roman"/>
          <w:sz w:val="24"/>
          <w:szCs w:val="24"/>
        </w:rPr>
        <w:t>, 4-я Тверская – Ямская ул</w:t>
      </w:r>
      <w:r>
        <w:rPr>
          <w:rStyle w:val="printlabel1"/>
          <w:rFonts w:ascii="Times New Roman" w:hAnsi="Times New Roman" w:cs="Times New Roman"/>
          <w:sz w:val="24"/>
          <w:szCs w:val="24"/>
        </w:rPr>
        <w:t>.,</w:t>
      </w:r>
      <w:r w:rsidR="00DD0885">
        <w:rPr>
          <w:rStyle w:val="printlabel1"/>
          <w:rFonts w:ascii="Times New Roman" w:hAnsi="Times New Roman" w:cs="Times New Roman"/>
          <w:sz w:val="24"/>
          <w:szCs w:val="24"/>
        </w:rPr>
        <w:t xml:space="preserve"> </w:t>
      </w:r>
      <w:r w:rsidRPr="00B70FE1">
        <w:rPr>
          <w:rStyle w:val="printlabel1"/>
          <w:rFonts w:ascii="Times New Roman" w:hAnsi="Times New Roman" w:cs="Times New Roman"/>
          <w:sz w:val="24"/>
          <w:szCs w:val="24"/>
        </w:rPr>
        <w:t>дом 16,</w:t>
      </w:r>
      <w:r>
        <w:rPr>
          <w:rStyle w:val="printlabel1"/>
          <w:rFonts w:ascii="Times New Roman" w:hAnsi="Times New Roman" w:cs="Times New Roman"/>
          <w:b/>
          <w:sz w:val="24"/>
          <w:szCs w:val="24"/>
        </w:rPr>
        <w:t>.</w:t>
      </w:r>
      <w:r w:rsidRPr="00B15FB5">
        <w:rPr>
          <w:color w:val="000000"/>
        </w:rPr>
        <w:t xml:space="preserve"> </w:t>
      </w:r>
      <w:r>
        <w:rPr>
          <w:color w:val="000000"/>
        </w:rPr>
        <w:t>далее по указателям. В</w:t>
      </w:r>
      <w:r w:rsidRPr="00235FCE">
        <w:rPr>
          <w:color w:val="000000"/>
        </w:rPr>
        <w:t xml:space="preserve">ремя тестирования - </w:t>
      </w:r>
      <w:r>
        <w:rPr>
          <w:b/>
          <w:bCs/>
          <w:color w:val="000000"/>
        </w:rPr>
        <w:t>с 8:30-09:30</w:t>
      </w:r>
      <w:r w:rsidRPr="00235FCE">
        <w:rPr>
          <w:b/>
          <w:bCs/>
          <w:color w:val="000000"/>
        </w:rPr>
        <w:t xml:space="preserve"> с понедельника по пятницу включительно</w:t>
      </w:r>
      <w:r>
        <w:rPr>
          <w:b/>
          <w:bCs/>
          <w:color w:val="000000"/>
        </w:rPr>
        <w:t>, воскресенье – с 9:00 до 10:00</w:t>
      </w:r>
      <w:r w:rsidRPr="00235FCE">
        <w:rPr>
          <w:b/>
          <w:bCs/>
          <w:color w:val="000000"/>
        </w:rPr>
        <w:t>.</w:t>
      </w:r>
      <w:r w:rsidRPr="00235FCE">
        <w:rPr>
          <w:color w:val="000000"/>
        </w:rPr>
        <w:t xml:space="preserve"> Дополнительно место забора анализа на короновирус можно уточнить в бюро пропусков.</w:t>
      </w:r>
    </w:p>
    <w:p w:rsidR="0089164F" w:rsidRDefault="00B86C7B" w:rsidP="003F447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9C8431" wp14:editId="57883F57">
                <wp:simplePos x="0" y="0"/>
                <wp:positionH relativeFrom="column">
                  <wp:posOffset>252730</wp:posOffset>
                </wp:positionH>
                <wp:positionV relativeFrom="paragraph">
                  <wp:posOffset>39370</wp:posOffset>
                </wp:positionV>
                <wp:extent cx="6470650" cy="758825"/>
                <wp:effectExtent l="0" t="0" r="25400" b="222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0650" cy="758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6E6E" w:rsidRPr="009262CD" w:rsidRDefault="00966E6E" w:rsidP="00966E6E">
                            <w:pPr>
                              <w:jc w:val="both"/>
                              <w:rPr>
                                <w:strike/>
                              </w:rPr>
                            </w:pPr>
                            <w:r w:rsidRPr="009262CD">
                              <w:rPr>
                                <w:color w:val="000000"/>
                              </w:rPr>
                              <w:t xml:space="preserve">Материал для анализа </w:t>
                            </w:r>
                            <w:r w:rsidR="001545CF" w:rsidRPr="00C54A6B">
                              <w:t>РНК SARS-COV-2</w:t>
                            </w:r>
                            <w:r w:rsidR="00312026">
                              <w:t xml:space="preserve"> (</w:t>
                            </w:r>
                            <w:r w:rsidR="00312026">
                              <w:rPr>
                                <w:lang w:val="en-US"/>
                              </w:rPr>
                              <w:t>COVID</w:t>
                            </w:r>
                            <w:r w:rsidR="00312026" w:rsidRPr="00312026">
                              <w:t>-19</w:t>
                            </w:r>
                            <w:r w:rsidR="00312026">
                              <w:t>)</w:t>
                            </w:r>
                            <w:r w:rsidR="001545CF" w:rsidRPr="00C54A6B">
                              <w:t xml:space="preserve"> </w:t>
                            </w:r>
                            <w:r w:rsidRPr="009262CD">
                              <w:rPr>
                                <w:color w:val="000000"/>
                              </w:rPr>
                              <w:t xml:space="preserve">– мазок из носоглотки. Специальной подготовки к взятию мазка не требуется. Мы рекомендуем не употреблять пищу и не пить, а также не курить примерно за 3 часа до сдачи пробы.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9.9pt;margin-top:3.1pt;width:509.5pt;height:5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" filled="f" strokeweight=".5pt">
                <v:path arrowok="t"/>
                <v:textbox>
                  <w:txbxContent>
                    <w:p w:rsidR="00966E6E" w:rsidRPr="009262CD" w:rsidRDefault="00966E6E" w:rsidP="00966E6E">
                      <w:pPr>
                        <w:jc w:val="both"/>
                        <w:rPr>
                          <w:strike/>
                        </w:rPr>
                      </w:pPr>
                      <w:r w:rsidRPr="009262CD">
                        <w:rPr>
                          <w:color w:val="000000"/>
                        </w:rPr>
                        <w:t xml:space="preserve">Материал для анализа </w:t>
                      </w:r>
                      <w:r w:rsidR="001545CF" w:rsidRPr="00C54A6B">
                        <w:t>РНК SARS-COV-2</w:t>
                      </w:r>
                      <w:r w:rsidR="00312026">
                        <w:t xml:space="preserve"> (</w:t>
                      </w:r>
                      <w:r w:rsidR="00312026">
                        <w:rPr>
                          <w:lang w:val="en-US"/>
                        </w:rPr>
                        <w:t>COVID</w:t>
                      </w:r>
                      <w:r w:rsidR="00312026" w:rsidRPr="00312026">
                        <w:t>-19</w:t>
                      </w:r>
                      <w:r w:rsidR="00312026">
                        <w:t>)</w:t>
                      </w:r>
                      <w:r w:rsidR="001545CF" w:rsidRPr="00C54A6B">
                        <w:t xml:space="preserve"> </w:t>
                      </w:r>
                      <w:r w:rsidRPr="009262CD">
                        <w:rPr>
                          <w:color w:val="000000"/>
                        </w:rPr>
                        <w:t xml:space="preserve">– мазок из носоглотки. Специальной подготовки к взятию мазка не требуется. Мы рекомендуем не употреблять пищу и не пить, а также не курить примерно за 3 часа до сдачи пробы. </w:t>
                      </w:r>
                    </w:p>
                  </w:txbxContent>
                </v:textbox>
              </v:shape>
            </w:pict>
          </mc:Fallback>
        </mc:AlternateContent>
      </w:r>
      <w:r w:rsidR="0061370D">
        <w:tab/>
      </w:r>
    </w:p>
    <w:p w:rsidR="0061370D" w:rsidRPr="0061370D" w:rsidRDefault="0061370D" w:rsidP="003F4475">
      <w:pPr>
        <w:jc w:val="both"/>
      </w:pPr>
    </w:p>
    <w:p w:rsidR="0089164F" w:rsidRDefault="0089164F" w:rsidP="003F4475">
      <w:pPr>
        <w:ind w:firstLine="426"/>
        <w:jc w:val="both"/>
      </w:pPr>
    </w:p>
    <w:p w:rsidR="00C467DC" w:rsidRDefault="00C467DC" w:rsidP="003F4475">
      <w:pPr>
        <w:pStyle w:val="a0"/>
        <w:jc w:val="both"/>
      </w:pPr>
    </w:p>
    <w:p w:rsidR="00810C6A" w:rsidRPr="00C467DC" w:rsidRDefault="00810C6A" w:rsidP="003F4475">
      <w:pPr>
        <w:pStyle w:val="a0"/>
        <w:jc w:val="both"/>
      </w:pPr>
    </w:p>
    <w:p w:rsidR="00C467DC" w:rsidRDefault="00367E77" w:rsidP="003F4475">
      <w:pPr>
        <w:pStyle w:val="a0"/>
        <w:ind w:left="357"/>
        <w:jc w:val="both"/>
        <w:rPr>
          <w:color w:val="000000"/>
        </w:rPr>
      </w:pPr>
      <w:r>
        <w:rPr>
          <w:color w:val="000000"/>
        </w:rPr>
        <w:t>К</w:t>
      </w:r>
      <w:r w:rsidRPr="00A25D49">
        <w:rPr>
          <w:color w:val="000000"/>
        </w:rPr>
        <w:t>ак только результат тестирования будет получен из лаборатории</w:t>
      </w:r>
      <w:r>
        <w:rPr>
          <w:color w:val="000000"/>
        </w:rPr>
        <w:t>,</w:t>
      </w:r>
      <w:r w:rsidR="00B15FB5" w:rsidRPr="00A25D49">
        <w:rPr>
          <w:color w:val="000000"/>
        </w:rPr>
        <w:t xml:space="preserve"> Вам </w:t>
      </w:r>
      <w:r w:rsidR="00B15FB5" w:rsidRPr="00312026">
        <w:rPr>
          <w:color w:val="000000"/>
        </w:rPr>
        <w:t xml:space="preserve">будет отправлено </w:t>
      </w:r>
      <w:r w:rsidR="00B15FB5" w:rsidRPr="00EA5A25">
        <w:rPr>
          <w:b/>
          <w:color w:val="000000"/>
        </w:rPr>
        <w:t>СМС</w:t>
      </w:r>
      <w:r w:rsidR="00B15FB5">
        <w:rPr>
          <w:b/>
          <w:color w:val="000000"/>
        </w:rPr>
        <w:t xml:space="preserve"> сообщение</w:t>
      </w:r>
      <w:r w:rsidR="00336701">
        <w:rPr>
          <w:b/>
          <w:color w:val="000000"/>
        </w:rPr>
        <w:t xml:space="preserve"> на телефон, указанный Вами при регистрации</w:t>
      </w:r>
      <w:r>
        <w:rPr>
          <w:b/>
          <w:color w:val="000000"/>
        </w:rPr>
        <w:t>.</w:t>
      </w:r>
      <w:r w:rsidR="00B15FB5" w:rsidRPr="00A25D49">
        <w:rPr>
          <w:color w:val="000000"/>
        </w:rPr>
        <w:t xml:space="preserve"> </w:t>
      </w:r>
    </w:p>
    <w:p w:rsidR="00DD0885" w:rsidRDefault="00DD0885" w:rsidP="003F4475">
      <w:pPr>
        <w:pStyle w:val="a0"/>
        <w:jc w:val="both"/>
      </w:pPr>
    </w:p>
    <w:p w:rsidR="00C467DC" w:rsidRPr="00C467DC" w:rsidRDefault="00DD0885" w:rsidP="003F4475">
      <w:pPr>
        <w:pStyle w:val="a0"/>
        <w:ind w:left="357"/>
        <w:jc w:val="both"/>
      </w:pPr>
      <w:r w:rsidRPr="003502BB">
        <w:rPr>
          <w:b/>
        </w:rPr>
        <w:t>ВНИМАНИЕ!</w:t>
      </w:r>
      <w:r>
        <w:t xml:space="preserve"> При получении </w:t>
      </w:r>
      <w:r w:rsidRPr="00367E77">
        <w:rPr>
          <w:b/>
        </w:rPr>
        <w:t>положительного результата</w:t>
      </w:r>
      <w:r>
        <w:t xml:space="preserve"> теста (РНК ОБНАРУЖЕНА) госпитализация откладывается! Вам необходимо изолировать пациента и связаться с лечащим врачом </w:t>
      </w:r>
      <w:r w:rsidRPr="00367E77">
        <w:rPr>
          <w:b/>
        </w:rPr>
        <w:t>по телефону</w:t>
      </w:r>
      <w:r>
        <w:t xml:space="preserve"> для переноса даты госпитализации!</w:t>
      </w:r>
    </w:p>
    <w:p w:rsidR="00312026" w:rsidRDefault="00312026" w:rsidP="003F4475">
      <w:pPr>
        <w:ind w:firstLine="426"/>
        <w:jc w:val="both"/>
        <w:rPr>
          <w:color w:val="000000"/>
        </w:rPr>
      </w:pPr>
    </w:p>
    <w:p w:rsidR="00235FCE" w:rsidRDefault="00235FCE" w:rsidP="003F4475">
      <w:pPr>
        <w:numPr>
          <w:ilvl w:val="0"/>
          <w:numId w:val="22"/>
        </w:numPr>
        <w:jc w:val="both"/>
        <w:rPr>
          <w:b/>
          <w:color w:val="000000"/>
          <w:sz w:val="28"/>
          <w:szCs w:val="28"/>
        </w:rPr>
      </w:pPr>
      <w:proofErr w:type="spellStart"/>
      <w:r w:rsidRPr="00235FCE">
        <w:rPr>
          <w:b/>
          <w:color w:val="000000"/>
          <w:sz w:val="28"/>
          <w:szCs w:val="28"/>
        </w:rPr>
        <w:t>П</w:t>
      </w:r>
      <w:r w:rsidR="00DD0885">
        <w:rPr>
          <w:b/>
          <w:color w:val="000000"/>
          <w:sz w:val="28"/>
          <w:szCs w:val="28"/>
        </w:rPr>
        <w:t>редгоспитальное</w:t>
      </w:r>
      <w:proofErr w:type="spellEnd"/>
      <w:r w:rsidR="00DD0885">
        <w:rPr>
          <w:b/>
          <w:color w:val="000000"/>
          <w:sz w:val="28"/>
          <w:szCs w:val="28"/>
        </w:rPr>
        <w:t xml:space="preserve"> оформление.</w:t>
      </w:r>
    </w:p>
    <w:p w:rsidR="003502BB" w:rsidRDefault="003502BB" w:rsidP="003F4475">
      <w:pPr>
        <w:pStyle w:val="a0"/>
        <w:ind w:left="357" w:firstLine="346"/>
        <w:jc w:val="both"/>
      </w:pPr>
      <w:r>
        <w:t xml:space="preserve">Для оформления документов и подготовки к госпитализации пациенту необходимо заблаговременно прибыть в Центр нейрохирургии. </w:t>
      </w:r>
    </w:p>
    <w:p w:rsidR="003502BB" w:rsidRDefault="003502BB" w:rsidP="003F4475">
      <w:pPr>
        <w:pStyle w:val="a0"/>
        <w:ind w:left="357"/>
        <w:jc w:val="both"/>
      </w:pPr>
      <w:r>
        <w:t xml:space="preserve">В случае прибытия </w:t>
      </w:r>
      <w:r w:rsidRPr="00043196">
        <w:rPr>
          <w:b/>
        </w:rPr>
        <w:t>за 2 – 7 дней</w:t>
      </w:r>
      <w:r>
        <w:t xml:space="preserve"> до даты госпитализации следует обратиться в научно консультативное отделение (поликлиника) НМИЦН по адресу: 1-й Тверско</w:t>
      </w:r>
      <w:proofErr w:type="gramStart"/>
      <w:r>
        <w:t>й-</w:t>
      </w:r>
      <w:proofErr w:type="gramEnd"/>
      <w:r>
        <w:t xml:space="preserve"> Ямской пер., д.13/5 в кабинет 213.</w:t>
      </w:r>
    </w:p>
    <w:p w:rsidR="003502BB" w:rsidRDefault="003502BB" w:rsidP="003F4475">
      <w:pPr>
        <w:pStyle w:val="a0"/>
        <w:ind w:left="357"/>
        <w:jc w:val="both"/>
      </w:pPr>
      <w:r>
        <w:t xml:space="preserve">В случае прибытия </w:t>
      </w:r>
      <w:r w:rsidRPr="00043196">
        <w:rPr>
          <w:b/>
        </w:rPr>
        <w:t>в день или за 1день</w:t>
      </w:r>
      <w:r>
        <w:t xml:space="preserve"> до даты госпитализации необходимо явиться в приемное отделение Центра по адресу: 4-я Тверска</w:t>
      </w:r>
      <w:proofErr w:type="gramStart"/>
      <w:r>
        <w:t>я-</w:t>
      </w:r>
      <w:proofErr w:type="gramEnd"/>
      <w:r>
        <w:t xml:space="preserve"> Ямская ул., д.16. В приемном отделении организована электронная очередь! Для </w:t>
      </w:r>
      <w:proofErr w:type="spellStart"/>
      <w:r>
        <w:t>предгоспитального</w:t>
      </w:r>
      <w:proofErr w:type="spellEnd"/>
      <w:r>
        <w:t xml:space="preserve"> оформления необходимо взять талон «Госпитализация сегодня»</w:t>
      </w:r>
      <w:r w:rsidR="00043196">
        <w:t xml:space="preserve"> («Госпитализация сегодня с ребенком»).</w:t>
      </w:r>
    </w:p>
    <w:p w:rsidR="00043196" w:rsidRDefault="00043196" w:rsidP="003F4475">
      <w:pPr>
        <w:pStyle w:val="a0"/>
        <w:ind w:left="357"/>
        <w:jc w:val="both"/>
      </w:pPr>
      <w:r>
        <w:t>В случае госпитализации в выходной день Вам необходимо явится не позже последнего рабочего дня перед датой госпитализации.</w:t>
      </w:r>
    </w:p>
    <w:p w:rsidR="00043196" w:rsidRPr="003502BB" w:rsidRDefault="00043196" w:rsidP="003F4475">
      <w:pPr>
        <w:pStyle w:val="a0"/>
        <w:jc w:val="both"/>
      </w:pPr>
    </w:p>
    <w:p w:rsidR="001545CF" w:rsidRDefault="00043196" w:rsidP="003F4475">
      <w:pPr>
        <w:numPr>
          <w:ilvl w:val="0"/>
          <w:numId w:val="24"/>
        </w:numPr>
        <w:jc w:val="both"/>
      </w:pPr>
      <w:r>
        <w:lastRenderedPageBreak/>
        <w:t xml:space="preserve">Врачи приемного отделения или НКО Центра </w:t>
      </w:r>
      <w:r w:rsidR="008C5F6E">
        <w:t xml:space="preserve">проверят наличие и соответствие </w:t>
      </w:r>
      <w:r w:rsidR="00241737">
        <w:t xml:space="preserve">требованиям </w:t>
      </w:r>
      <w:r w:rsidR="008C5F6E">
        <w:t xml:space="preserve">результатов анализов и исследований. </w:t>
      </w:r>
      <w:r w:rsidR="001545CF">
        <w:t>При несоответствии требованиям, будет производен повторный забор необходимых анализов.</w:t>
      </w:r>
    </w:p>
    <w:p w:rsidR="008C5F6E" w:rsidRDefault="008C5F6E" w:rsidP="003F4475">
      <w:pPr>
        <w:numPr>
          <w:ilvl w:val="0"/>
          <w:numId w:val="24"/>
        </w:numPr>
        <w:jc w:val="both"/>
      </w:pPr>
      <w:r>
        <w:t>Все пациенты Центра в обязательном порядке повторно выполняют анализы на особо опасные инфекции (ВИЧ, гепатиты</w:t>
      </w:r>
      <w:proofErr w:type="gramStart"/>
      <w:r>
        <w:t xml:space="preserve"> В</w:t>
      </w:r>
      <w:proofErr w:type="gramEnd"/>
      <w:r>
        <w:t xml:space="preserve"> и С, сифилис) и групповую принадлежность крови. В случае наличия у пациента соответственно оформленных анализов, выполненных по месту жительства, повторный их забор производится без оплаты.</w:t>
      </w:r>
    </w:p>
    <w:p w:rsidR="008C5F6E" w:rsidRDefault="008C5F6E" w:rsidP="003F4475">
      <w:pPr>
        <w:numPr>
          <w:ilvl w:val="0"/>
          <w:numId w:val="24"/>
        </w:numPr>
        <w:jc w:val="both"/>
      </w:pPr>
      <w:r>
        <w:t>Для взрослых пациентов проводится обяз</w:t>
      </w:r>
      <w:r w:rsidR="001545CF">
        <w:t>а</w:t>
      </w:r>
      <w:r>
        <w:t>те</w:t>
      </w:r>
      <w:r w:rsidR="001545CF">
        <w:t>л</w:t>
      </w:r>
      <w:r>
        <w:t>ьный осмотр анестезиолога (без оплаты) для оценки возможных рисков хирургического лечения.</w:t>
      </w:r>
    </w:p>
    <w:p w:rsidR="00241737" w:rsidRDefault="008C5F6E" w:rsidP="003F4475">
      <w:pPr>
        <w:numPr>
          <w:ilvl w:val="0"/>
          <w:numId w:val="24"/>
        </w:numPr>
        <w:jc w:val="both"/>
      </w:pPr>
      <w:r>
        <w:t xml:space="preserve">В назначенный день, при </w:t>
      </w:r>
      <w:r w:rsidR="00241737">
        <w:t xml:space="preserve">наличии </w:t>
      </w:r>
      <w:r>
        <w:t>полностью оформленных документ</w:t>
      </w:r>
      <w:r w:rsidR="00241737">
        <w:t xml:space="preserve">ов, осуществляется госпитализация. Взрослые – 141 </w:t>
      </w:r>
      <w:proofErr w:type="spellStart"/>
      <w:r w:rsidR="00241737">
        <w:t>каб</w:t>
      </w:r>
      <w:proofErr w:type="spellEnd"/>
      <w:r w:rsidR="00241737">
        <w:t xml:space="preserve">. Дети 139 </w:t>
      </w:r>
      <w:proofErr w:type="spellStart"/>
      <w:r w:rsidR="00241737">
        <w:t>каб</w:t>
      </w:r>
      <w:proofErr w:type="spellEnd"/>
      <w:r w:rsidR="00241737">
        <w:t>. Приемного отделения.</w:t>
      </w:r>
    </w:p>
    <w:p w:rsidR="00787D78" w:rsidRPr="00787D78" w:rsidRDefault="00787D78" w:rsidP="003F4475">
      <w:pPr>
        <w:ind w:left="1440"/>
        <w:jc w:val="both"/>
      </w:pPr>
    </w:p>
    <w:p w:rsidR="00241737" w:rsidRDefault="00241737" w:rsidP="003F4475">
      <w:pPr>
        <w:numPr>
          <w:ilvl w:val="0"/>
          <w:numId w:val="22"/>
        </w:numPr>
        <w:jc w:val="both"/>
        <w:rPr>
          <w:rStyle w:val="printlabel1"/>
          <w:rFonts w:ascii="Times New Roman" w:hAnsi="Times New Roman" w:cs="Times New Roman"/>
          <w:b/>
          <w:sz w:val="28"/>
          <w:szCs w:val="28"/>
        </w:rPr>
      </w:pPr>
      <w:r>
        <w:rPr>
          <w:rStyle w:val="printlabel1"/>
          <w:rFonts w:ascii="Times New Roman" w:hAnsi="Times New Roman" w:cs="Times New Roman"/>
          <w:b/>
          <w:sz w:val="28"/>
          <w:szCs w:val="28"/>
        </w:rPr>
        <w:t>Необходимые документы.</w:t>
      </w:r>
    </w:p>
    <w:p w:rsidR="00241737" w:rsidRDefault="00241737" w:rsidP="003F4475">
      <w:pPr>
        <w:pStyle w:val="a0"/>
        <w:ind w:left="357" w:firstLine="346"/>
        <w:jc w:val="both"/>
      </w:pPr>
      <w:r>
        <w:t>Для госпитализации в Центр нейрохирургии Вам необходимо иметь все медицинские документы и имеющиеся снимки (в печатном или электронном виде</w:t>
      </w:r>
      <w:r w:rsidR="00C53D8C">
        <w:t>)</w:t>
      </w:r>
      <w:r>
        <w:t>,</w:t>
      </w:r>
      <w:r w:rsidR="00C53D8C">
        <w:t xml:space="preserve"> листок нетрудоспособности (при наличии), Справка об инвалидности (при наличии),</w:t>
      </w:r>
      <w:r>
        <w:t xml:space="preserve"> а также личные </w:t>
      </w:r>
      <w:proofErr w:type="spellStart"/>
      <w:r>
        <w:t>докумены</w:t>
      </w:r>
      <w:proofErr w:type="spellEnd"/>
      <w:r w:rsidR="00C53D8C">
        <w:t xml:space="preserve"> (оригиналы и копии)</w:t>
      </w:r>
      <w:r w:rsidR="00B346DC">
        <w:t>:</w:t>
      </w:r>
    </w:p>
    <w:p w:rsidR="00241737" w:rsidRDefault="00241737" w:rsidP="003F4475">
      <w:pPr>
        <w:pStyle w:val="a0"/>
        <w:ind w:left="357"/>
        <w:jc w:val="both"/>
      </w:pPr>
      <w:r w:rsidRPr="00C53D8C">
        <w:rPr>
          <w:b/>
        </w:rPr>
        <w:t>Взрослые:</w:t>
      </w:r>
      <w:r>
        <w:t xml:space="preserve"> Оригинал и копия паспорта (первая страница и ВСЕ прописки), оригинал и копия </w:t>
      </w:r>
      <w:r w:rsidR="00C53D8C">
        <w:t xml:space="preserve">медицинского </w:t>
      </w:r>
      <w:r>
        <w:t xml:space="preserve">страхового полиса (с 2-х </w:t>
      </w:r>
      <w:proofErr w:type="spellStart"/>
      <w:r>
        <w:t>торон</w:t>
      </w:r>
      <w:proofErr w:type="spellEnd"/>
      <w:r>
        <w:t>), оригинал и копия СНИЛС</w:t>
      </w:r>
      <w:r w:rsidR="00C53D8C">
        <w:t>.</w:t>
      </w:r>
    </w:p>
    <w:p w:rsidR="00C53D8C" w:rsidRDefault="00C53D8C" w:rsidP="003F4475">
      <w:pPr>
        <w:pStyle w:val="a0"/>
        <w:ind w:left="357"/>
        <w:jc w:val="both"/>
      </w:pPr>
      <w:r w:rsidRPr="00C53D8C">
        <w:rPr>
          <w:b/>
        </w:rPr>
        <w:t>Дети:</w:t>
      </w:r>
      <w:r>
        <w:t xml:space="preserve"> Свидетельство о рождении, Справка о прописке, П</w:t>
      </w:r>
      <w:r w:rsidRPr="00C53D8C">
        <w:t>аспорт</w:t>
      </w:r>
      <w:r>
        <w:t xml:space="preserve"> (при наличии)</w:t>
      </w:r>
      <w:r w:rsidRPr="00C53D8C">
        <w:t xml:space="preserve">, оригинал и копия медицинского страхового полиса (с 2-х </w:t>
      </w:r>
      <w:proofErr w:type="spellStart"/>
      <w:r w:rsidRPr="00C53D8C">
        <w:t>торон</w:t>
      </w:r>
      <w:proofErr w:type="spellEnd"/>
      <w:r w:rsidRPr="00C53D8C">
        <w:t>), оригинал и копия СНИЛС</w:t>
      </w:r>
      <w:r>
        <w:t>, Паспорт родителя (первая страница и прописка). Если с ребенком будет находиться другой родственник (бабушка, дедушка и пр.) необходима доверенность от родителей!</w:t>
      </w:r>
    </w:p>
    <w:p w:rsidR="00C53D8C" w:rsidRDefault="00C53D8C" w:rsidP="003F4475">
      <w:pPr>
        <w:pStyle w:val="a0"/>
        <w:ind w:left="357"/>
        <w:jc w:val="both"/>
      </w:pPr>
      <w:r w:rsidRPr="00C53D8C">
        <w:rPr>
          <w:b/>
        </w:rPr>
        <w:t>Гражданам иностранных государств</w:t>
      </w:r>
      <w:r>
        <w:t xml:space="preserve"> необходимо иметь нотариально заверенный перевод паспорта, свидетельства о рождении (дети), паспорта родителя (дети)</w:t>
      </w:r>
    </w:p>
    <w:p w:rsidR="00367E77" w:rsidRDefault="00367E77" w:rsidP="003F4475">
      <w:pPr>
        <w:pStyle w:val="a0"/>
        <w:jc w:val="both"/>
      </w:pPr>
    </w:p>
    <w:p w:rsidR="00C53D8C" w:rsidRPr="00241737" w:rsidRDefault="00C53D8C" w:rsidP="003F4475">
      <w:pPr>
        <w:pStyle w:val="a0"/>
        <w:jc w:val="both"/>
      </w:pPr>
    </w:p>
    <w:p w:rsidR="00D114BF" w:rsidRDefault="00B346DC" w:rsidP="003F4475">
      <w:pPr>
        <w:numPr>
          <w:ilvl w:val="0"/>
          <w:numId w:val="22"/>
        </w:numPr>
        <w:jc w:val="both"/>
        <w:rPr>
          <w:rStyle w:val="printlabel1"/>
          <w:rFonts w:ascii="Times New Roman" w:hAnsi="Times New Roman" w:cs="Times New Roman"/>
          <w:b/>
          <w:sz w:val="28"/>
          <w:szCs w:val="28"/>
        </w:rPr>
      </w:pPr>
      <w:r>
        <w:rPr>
          <w:rStyle w:val="printlabel1"/>
          <w:rFonts w:ascii="Times New Roman" w:hAnsi="Times New Roman" w:cs="Times New Roman"/>
          <w:b/>
          <w:sz w:val="28"/>
          <w:szCs w:val="28"/>
        </w:rPr>
        <w:t>Лица, сопровождающие</w:t>
      </w:r>
      <w:r w:rsidR="00D114BF" w:rsidRPr="00D114BF">
        <w:rPr>
          <w:rStyle w:val="printlabel1"/>
          <w:rFonts w:ascii="Times New Roman" w:hAnsi="Times New Roman" w:cs="Times New Roman"/>
          <w:b/>
          <w:sz w:val="28"/>
          <w:szCs w:val="28"/>
        </w:rPr>
        <w:t xml:space="preserve"> пациента</w:t>
      </w:r>
    </w:p>
    <w:p w:rsidR="003F4475" w:rsidRDefault="00D114BF" w:rsidP="003F4475">
      <w:pPr>
        <w:ind w:left="360" w:firstLine="348"/>
        <w:jc w:val="both"/>
        <w:rPr>
          <w:b/>
        </w:rPr>
      </w:pPr>
      <w:r>
        <w:rPr>
          <w:rStyle w:val="printlabel1"/>
          <w:rFonts w:ascii="Times New Roman" w:hAnsi="Times New Roman" w:cs="Times New Roman"/>
          <w:sz w:val="24"/>
          <w:szCs w:val="24"/>
        </w:rPr>
        <w:t>В связи с эпидемиологической обстановкой</w:t>
      </w:r>
      <w:r w:rsidR="00B346DC">
        <w:rPr>
          <w:rStyle w:val="printlabel1"/>
          <w:rFonts w:ascii="Times New Roman" w:hAnsi="Times New Roman" w:cs="Times New Roman"/>
          <w:sz w:val="24"/>
          <w:szCs w:val="24"/>
        </w:rPr>
        <w:t xml:space="preserve"> Посещения пациентов в настоящее время не предусмотрены! В</w:t>
      </w:r>
      <w:r w:rsidRPr="00D114BF">
        <w:rPr>
          <w:rStyle w:val="printlabel1"/>
          <w:rFonts w:ascii="Times New Roman" w:hAnsi="Times New Roman" w:cs="Times New Roman"/>
          <w:b/>
          <w:sz w:val="24"/>
          <w:szCs w:val="24"/>
        </w:rPr>
        <w:t xml:space="preserve"> </w:t>
      </w:r>
      <w:r w:rsidRPr="00B346DC">
        <w:rPr>
          <w:rStyle w:val="printlabel1"/>
          <w:rFonts w:ascii="Times New Roman" w:hAnsi="Times New Roman" w:cs="Times New Roman"/>
          <w:sz w:val="24"/>
          <w:szCs w:val="24"/>
        </w:rPr>
        <w:t>случае</w:t>
      </w:r>
      <w:r>
        <w:rPr>
          <w:rStyle w:val="printlabel1"/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Style w:val="printlabel1"/>
          <w:rFonts w:ascii="Times New Roman" w:hAnsi="Times New Roman" w:cs="Times New Roman"/>
          <w:sz w:val="24"/>
          <w:szCs w:val="24"/>
        </w:rPr>
        <w:t>когда больной не может сам себя обслуживать</w:t>
      </w:r>
      <w:r w:rsidR="00B346DC">
        <w:rPr>
          <w:rStyle w:val="printlabel1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intlabel1"/>
          <w:rFonts w:ascii="Times New Roman" w:hAnsi="Times New Roman" w:cs="Times New Roman"/>
          <w:sz w:val="24"/>
          <w:szCs w:val="24"/>
        </w:rPr>
        <w:t xml:space="preserve">с пациентом может </w:t>
      </w:r>
      <w:r w:rsidR="00B346DC">
        <w:rPr>
          <w:rStyle w:val="printlabel1"/>
          <w:rFonts w:ascii="Times New Roman" w:hAnsi="Times New Roman" w:cs="Times New Roman"/>
          <w:sz w:val="24"/>
          <w:szCs w:val="24"/>
        </w:rPr>
        <w:t>находиться</w:t>
      </w:r>
      <w:r>
        <w:rPr>
          <w:rStyle w:val="printlabel1"/>
          <w:rFonts w:ascii="Times New Roman" w:hAnsi="Times New Roman" w:cs="Times New Roman"/>
          <w:sz w:val="24"/>
          <w:szCs w:val="24"/>
        </w:rPr>
        <w:t xml:space="preserve"> </w:t>
      </w:r>
      <w:r w:rsidRPr="00D8747A">
        <w:rPr>
          <w:rStyle w:val="printlabel1"/>
          <w:rFonts w:ascii="Times New Roman" w:hAnsi="Times New Roman" w:cs="Times New Roman"/>
          <w:b/>
          <w:sz w:val="24"/>
          <w:szCs w:val="24"/>
        </w:rPr>
        <w:t>только 1 сопровождающий</w:t>
      </w:r>
      <w:r>
        <w:rPr>
          <w:rStyle w:val="printlabel1"/>
          <w:rFonts w:ascii="Times New Roman" w:hAnsi="Times New Roman" w:cs="Times New Roman"/>
          <w:sz w:val="24"/>
          <w:szCs w:val="24"/>
        </w:rPr>
        <w:t xml:space="preserve">, </w:t>
      </w:r>
      <w:r w:rsidRPr="00235FCE">
        <w:t xml:space="preserve">при наличии отрицательного результата ПЦР-теста на РНК SARS-COV-2, </w:t>
      </w:r>
      <w:r w:rsidRPr="00942D0A">
        <w:rPr>
          <w:b/>
        </w:rPr>
        <w:t xml:space="preserve">срок давности которого не более </w:t>
      </w:r>
      <w:r w:rsidR="0061370D">
        <w:rPr>
          <w:b/>
        </w:rPr>
        <w:t>24</w:t>
      </w:r>
      <w:r w:rsidRPr="00942D0A">
        <w:rPr>
          <w:b/>
        </w:rPr>
        <w:t xml:space="preserve"> часов</w:t>
      </w:r>
      <w:r w:rsidRPr="00235FCE">
        <w:t xml:space="preserve"> </w:t>
      </w:r>
      <w:proofErr w:type="gramStart"/>
      <w:r w:rsidRPr="00235FCE">
        <w:t>с</w:t>
      </w:r>
      <w:proofErr w:type="gramEnd"/>
      <w:r w:rsidRPr="00235FCE">
        <w:t xml:space="preserve"> дня забора материала</w:t>
      </w:r>
      <w:r w:rsidR="00B346DC">
        <w:t xml:space="preserve"> и</w:t>
      </w:r>
      <w:r w:rsidRPr="00235FCE">
        <w:t xml:space="preserve"> </w:t>
      </w:r>
      <w:r w:rsidRPr="00942D0A">
        <w:rPr>
          <w:b/>
        </w:rPr>
        <w:t>компьютерной томографии легких</w:t>
      </w:r>
      <w:r w:rsidRPr="00235FCE">
        <w:t xml:space="preserve"> </w:t>
      </w:r>
      <w:r w:rsidR="00B346DC">
        <w:t>с данными об</w:t>
      </w:r>
      <w:r w:rsidRPr="00235FCE">
        <w:t xml:space="preserve"> отсутствии признаков вирусной пневмонии, </w:t>
      </w:r>
      <w:r w:rsidRPr="00942D0A">
        <w:rPr>
          <w:b/>
        </w:rPr>
        <w:t>сроком давности не более 7 суток.</w:t>
      </w:r>
      <w:r w:rsidR="00B346DC">
        <w:rPr>
          <w:b/>
        </w:rPr>
        <w:t xml:space="preserve"> Сопровождающий постоянно находится с пациентом, не выходя за пределы Центра!</w:t>
      </w:r>
    </w:p>
    <w:p w:rsidR="003F4475" w:rsidRPr="003F4475" w:rsidRDefault="003F4475" w:rsidP="003F4475">
      <w:pPr>
        <w:pStyle w:val="a0"/>
      </w:pPr>
    </w:p>
    <w:p w:rsidR="003F4475" w:rsidRDefault="00D013FD" w:rsidP="003F4475">
      <w:pPr>
        <w:numPr>
          <w:ilvl w:val="0"/>
          <w:numId w:val="22"/>
        </w:numPr>
        <w:ind w:left="714" w:hanging="357"/>
        <w:jc w:val="both"/>
        <w:rPr>
          <w:rStyle w:val="printlabel1"/>
          <w:rFonts w:ascii="Times New Roman" w:hAnsi="Times New Roman" w:cs="Times New Roman"/>
          <w:b/>
          <w:sz w:val="24"/>
          <w:szCs w:val="24"/>
        </w:rPr>
      </w:pPr>
      <w:r w:rsidRPr="00E455BB">
        <w:rPr>
          <w:rStyle w:val="printlabel1"/>
          <w:rFonts w:ascii="Times New Roman" w:hAnsi="Times New Roman" w:cs="Times New Roman"/>
          <w:b/>
          <w:sz w:val="28"/>
          <w:szCs w:val="28"/>
        </w:rPr>
        <w:t>При наличии</w:t>
      </w:r>
      <w:r w:rsidR="00D54D34" w:rsidRPr="00E455BB">
        <w:rPr>
          <w:rStyle w:val="printlabel1"/>
          <w:rFonts w:ascii="Times New Roman" w:hAnsi="Times New Roman" w:cs="Times New Roman"/>
          <w:b/>
          <w:sz w:val="28"/>
          <w:szCs w:val="28"/>
        </w:rPr>
        <w:t xml:space="preserve"> </w:t>
      </w:r>
      <w:r w:rsidR="00B346DC">
        <w:rPr>
          <w:rStyle w:val="printlabel1"/>
          <w:rFonts w:ascii="Times New Roman" w:hAnsi="Times New Roman" w:cs="Times New Roman"/>
          <w:b/>
          <w:sz w:val="28"/>
          <w:szCs w:val="28"/>
        </w:rPr>
        <w:t>в анамнезе пациента</w:t>
      </w:r>
      <w:r w:rsidR="00D54D34">
        <w:rPr>
          <w:rStyle w:val="printlabel1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0D34" w:rsidRPr="00F40D34" w:rsidRDefault="00D54D34" w:rsidP="002D42A9">
      <w:pPr>
        <w:ind w:left="357" w:firstLine="346"/>
        <w:jc w:val="both"/>
        <w:rPr>
          <w:rStyle w:val="printlabel1"/>
          <w:rFonts w:ascii="Times New Roman" w:hAnsi="Times New Roman" w:cs="Times New Roman"/>
          <w:b/>
          <w:sz w:val="24"/>
          <w:szCs w:val="24"/>
        </w:rPr>
      </w:pPr>
      <w:r>
        <w:rPr>
          <w:rStyle w:val="printlabel1"/>
          <w:rFonts w:ascii="Times New Roman" w:hAnsi="Times New Roman" w:cs="Times New Roman"/>
          <w:sz w:val="24"/>
          <w:szCs w:val="24"/>
        </w:rPr>
        <w:t>Гепатитов</w:t>
      </w:r>
      <w:proofErr w:type="gramStart"/>
      <w:r>
        <w:rPr>
          <w:rStyle w:val="printlabel1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Style w:val="printlabel1"/>
          <w:rFonts w:ascii="Times New Roman" w:hAnsi="Times New Roman" w:cs="Times New Roman"/>
          <w:sz w:val="24"/>
          <w:szCs w:val="24"/>
        </w:rPr>
        <w:t xml:space="preserve"> и С, сифилиса, ВИЧ, </w:t>
      </w:r>
      <w:r w:rsidR="00466AC2">
        <w:rPr>
          <w:rStyle w:val="printlabel1"/>
          <w:rFonts w:ascii="Times New Roman" w:hAnsi="Times New Roman" w:cs="Times New Roman"/>
          <w:sz w:val="24"/>
          <w:szCs w:val="24"/>
        </w:rPr>
        <w:t xml:space="preserve">обязательно предупредите об этом лечащего врача!!! В этом случае </w:t>
      </w:r>
      <w:r>
        <w:rPr>
          <w:rStyle w:val="printlabel1"/>
          <w:rFonts w:ascii="Times New Roman" w:hAnsi="Times New Roman" w:cs="Times New Roman"/>
          <w:sz w:val="24"/>
          <w:szCs w:val="24"/>
        </w:rPr>
        <w:t xml:space="preserve">необходимо </w:t>
      </w:r>
      <w:proofErr w:type="gramStart"/>
      <w:r>
        <w:rPr>
          <w:rStyle w:val="printlabel1"/>
          <w:rFonts w:ascii="Times New Roman" w:hAnsi="Times New Roman" w:cs="Times New Roman"/>
          <w:sz w:val="24"/>
          <w:szCs w:val="24"/>
        </w:rPr>
        <w:t>предоставить справку</w:t>
      </w:r>
      <w:proofErr w:type="gramEnd"/>
      <w:r>
        <w:rPr>
          <w:rStyle w:val="printlabel1"/>
          <w:rFonts w:ascii="Times New Roman" w:hAnsi="Times New Roman" w:cs="Times New Roman"/>
          <w:sz w:val="24"/>
          <w:szCs w:val="24"/>
        </w:rPr>
        <w:t xml:space="preserve"> от инфекциониста </w:t>
      </w:r>
      <w:r w:rsidR="00466AC2">
        <w:rPr>
          <w:rStyle w:val="printlabel1"/>
          <w:rFonts w:ascii="Times New Roman" w:hAnsi="Times New Roman" w:cs="Times New Roman"/>
          <w:sz w:val="24"/>
          <w:szCs w:val="24"/>
        </w:rPr>
        <w:t xml:space="preserve">(венеролога) </w:t>
      </w:r>
      <w:r>
        <w:rPr>
          <w:rStyle w:val="printlabel1"/>
          <w:rFonts w:ascii="Times New Roman" w:hAnsi="Times New Roman" w:cs="Times New Roman"/>
          <w:sz w:val="24"/>
          <w:szCs w:val="24"/>
        </w:rPr>
        <w:t>о возможности госпитализации</w:t>
      </w:r>
      <w:r w:rsidR="00466AC2">
        <w:rPr>
          <w:rStyle w:val="printlabel1"/>
          <w:rFonts w:ascii="Times New Roman" w:hAnsi="Times New Roman" w:cs="Times New Roman"/>
          <w:sz w:val="24"/>
          <w:szCs w:val="24"/>
        </w:rPr>
        <w:t>,</w:t>
      </w:r>
      <w:r>
        <w:rPr>
          <w:rStyle w:val="printlabel1"/>
          <w:rFonts w:ascii="Times New Roman" w:hAnsi="Times New Roman" w:cs="Times New Roman"/>
          <w:sz w:val="24"/>
          <w:szCs w:val="24"/>
        </w:rPr>
        <w:t xml:space="preserve"> нахождения в стационаре</w:t>
      </w:r>
      <w:r w:rsidR="00466AC2">
        <w:rPr>
          <w:rStyle w:val="printlabel1"/>
          <w:rFonts w:ascii="Times New Roman" w:hAnsi="Times New Roman" w:cs="Times New Roman"/>
          <w:sz w:val="24"/>
          <w:szCs w:val="24"/>
        </w:rPr>
        <w:t xml:space="preserve"> и возможности хирургического вмешательства</w:t>
      </w:r>
      <w:r w:rsidR="00D013FD">
        <w:rPr>
          <w:rStyle w:val="printlabel1"/>
          <w:rFonts w:ascii="Times New Roman" w:hAnsi="Times New Roman" w:cs="Times New Roman"/>
          <w:sz w:val="24"/>
          <w:szCs w:val="24"/>
        </w:rPr>
        <w:t>.</w:t>
      </w:r>
      <w:r w:rsidR="00330C37">
        <w:rPr>
          <w:rStyle w:val="printlabel1"/>
          <w:rFonts w:ascii="Times New Roman" w:hAnsi="Times New Roman" w:cs="Times New Roman"/>
          <w:sz w:val="24"/>
          <w:szCs w:val="24"/>
        </w:rPr>
        <w:t xml:space="preserve"> </w:t>
      </w:r>
    </w:p>
    <w:p w:rsidR="00D87A06" w:rsidRDefault="00F40D34" w:rsidP="003F4475">
      <w:pPr>
        <w:ind w:left="357"/>
        <w:jc w:val="both"/>
        <w:rPr>
          <w:rStyle w:val="printlabel1"/>
          <w:rFonts w:ascii="Times New Roman" w:hAnsi="Times New Roman" w:cs="Times New Roman"/>
          <w:sz w:val="24"/>
          <w:szCs w:val="24"/>
        </w:rPr>
      </w:pPr>
      <w:r w:rsidRPr="00494DA3">
        <w:rPr>
          <w:rStyle w:val="printlabel1"/>
          <w:rFonts w:ascii="Times New Roman" w:hAnsi="Times New Roman" w:cs="Times New Roman"/>
          <w:b/>
          <w:sz w:val="36"/>
          <w:szCs w:val="24"/>
        </w:rPr>
        <w:t>*</w:t>
      </w:r>
      <w:r w:rsidRPr="00F40D34">
        <w:rPr>
          <w:rStyle w:val="printlabel1"/>
          <w:rFonts w:ascii="Times New Roman" w:hAnsi="Times New Roman" w:cs="Times New Roman"/>
          <w:sz w:val="24"/>
          <w:szCs w:val="24"/>
        </w:rPr>
        <w:t xml:space="preserve">При наличии положительного анализа на </w:t>
      </w:r>
      <w:r w:rsidRPr="00D87A06">
        <w:rPr>
          <w:rStyle w:val="printlabel1"/>
          <w:rFonts w:ascii="Times New Roman" w:hAnsi="Times New Roman" w:cs="Times New Roman"/>
          <w:b/>
          <w:sz w:val="24"/>
          <w:szCs w:val="24"/>
        </w:rPr>
        <w:t>ВИЧ-инфекцию</w:t>
      </w:r>
      <w:r w:rsidRPr="00F40D34">
        <w:rPr>
          <w:rStyle w:val="printlabel1"/>
          <w:rFonts w:ascii="Times New Roman" w:hAnsi="Times New Roman" w:cs="Times New Roman"/>
          <w:sz w:val="24"/>
          <w:szCs w:val="24"/>
        </w:rPr>
        <w:t>, в пакет доку</w:t>
      </w:r>
      <w:r w:rsidR="00D87A06">
        <w:rPr>
          <w:rStyle w:val="printlabel1"/>
          <w:rFonts w:ascii="Times New Roman" w:hAnsi="Times New Roman" w:cs="Times New Roman"/>
          <w:sz w:val="24"/>
          <w:szCs w:val="24"/>
        </w:rPr>
        <w:t>ментов для госпитализации должны быть включены:</w:t>
      </w:r>
    </w:p>
    <w:p w:rsidR="00D87A06" w:rsidRDefault="00D87A06" w:rsidP="003F4475">
      <w:pPr>
        <w:ind w:left="357"/>
        <w:jc w:val="both"/>
        <w:rPr>
          <w:rStyle w:val="printlabel1"/>
          <w:rFonts w:ascii="Times New Roman" w:hAnsi="Times New Roman" w:cs="Times New Roman"/>
          <w:sz w:val="24"/>
          <w:szCs w:val="24"/>
        </w:rPr>
      </w:pPr>
      <w:r>
        <w:rPr>
          <w:rStyle w:val="printlabel1"/>
          <w:rFonts w:ascii="Times New Roman" w:hAnsi="Times New Roman" w:cs="Times New Roman"/>
          <w:sz w:val="24"/>
          <w:szCs w:val="24"/>
        </w:rPr>
        <w:t>- с</w:t>
      </w:r>
      <w:r w:rsidR="00F40D34" w:rsidRPr="00F40D34">
        <w:rPr>
          <w:rStyle w:val="printlabel1"/>
          <w:rFonts w:ascii="Times New Roman" w:hAnsi="Times New Roman" w:cs="Times New Roman"/>
          <w:sz w:val="24"/>
          <w:szCs w:val="24"/>
        </w:rPr>
        <w:t>правка комиссии центра профилактики СПИД субъекта РФ по месту жительства пациента с указанием данных о налич</w:t>
      </w:r>
      <w:r>
        <w:rPr>
          <w:rStyle w:val="printlabel1"/>
          <w:rFonts w:ascii="Times New Roman" w:hAnsi="Times New Roman" w:cs="Times New Roman"/>
          <w:sz w:val="24"/>
          <w:szCs w:val="24"/>
        </w:rPr>
        <w:t>ии оппортунистических инфекций</w:t>
      </w:r>
    </w:p>
    <w:p w:rsidR="00D87A06" w:rsidRDefault="00D87A06" w:rsidP="003F4475">
      <w:pPr>
        <w:ind w:left="357"/>
        <w:jc w:val="both"/>
        <w:rPr>
          <w:rStyle w:val="printlabel1"/>
          <w:rFonts w:ascii="Times New Roman" w:hAnsi="Times New Roman" w:cs="Times New Roman"/>
          <w:sz w:val="24"/>
          <w:szCs w:val="24"/>
        </w:rPr>
      </w:pPr>
      <w:r>
        <w:rPr>
          <w:rStyle w:val="printlabel1"/>
          <w:rFonts w:ascii="Times New Roman" w:hAnsi="Times New Roman" w:cs="Times New Roman"/>
          <w:sz w:val="24"/>
          <w:szCs w:val="24"/>
        </w:rPr>
        <w:t xml:space="preserve">- </w:t>
      </w:r>
      <w:r w:rsidR="00F40D34" w:rsidRPr="00F40D34">
        <w:rPr>
          <w:rStyle w:val="printlabel1"/>
          <w:rFonts w:ascii="Times New Roman" w:hAnsi="Times New Roman" w:cs="Times New Roman"/>
          <w:sz w:val="24"/>
          <w:szCs w:val="24"/>
        </w:rPr>
        <w:t>специфической антиретровирусной терапии, вирусной н</w:t>
      </w:r>
      <w:r>
        <w:rPr>
          <w:rStyle w:val="printlabel1"/>
          <w:rFonts w:ascii="Times New Roman" w:hAnsi="Times New Roman" w:cs="Times New Roman"/>
          <w:sz w:val="24"/>
          <w:szCs w:val="24"/>
        </w:rPr>
        <w:t>агрузке ВИЧ и иммунном статусе</w:t>
      </w:r>
    </w:p>
    <w:p w:rsidR="00D54D34" w:rsidRDefault="00D87A06" w:rsidP="003F4475">
      <w:pPr>
        <w:ind w:left="357"/>
        <w:jc w:val="both"/>
        <w:rPr>
          <w:rStyle w:val="printlabel1"/>
          <w:rFonts w:ascii="Times New Roman" w:hAnsi="Times New Roman" w:cs="Times New Roman"/>
          <w:sz w:val="24"/>
          <w:szCs w:val="24"/>
        </w:rPr>
      </w:pPr>
      <w:r>
        <w:rPr>
          <w:rStyle w:val="printlabel1"/>
          <w:rFonts w:ascii="Times New Roman" w:hAnsi="Times New Roman" w:cs="Times New Roman"/>
          <w:sz w:val="24"/>
          <w:szCs w:val="24"/>
        </w:rPr>
        <w:t xml:space="preserve">- </w:t>
      </w:r>
      <w:r w:rsidR="00F40D34" w:rsidRPr="00F40D34">
        <w:rPr>
          <w:rStyle w:val="printlabel1"/>
          <w:rFonts w:ascii="Times New Roman" w:hAnsi="Times New Roman" w:cs="Times New Roman"/>
          <w:sz w:val="24"/>
          <w:szCs w:val="24"/>
        </w:rPr>
        <w:t>заключение инфекционистов об отсутствии противопоказаний для оперативного вмешательства</w:t>
      </w:r>
    </w:p>
    <w:p w:rsidR="00435F29" w:rsidRPr="00435F29" w:rsidRDefault="00435F29" w:rsidP="003F4475">
      <w:pPr>
        <w:pStyle w:val="a0"/>
        <w:jc w:val="both"/>
      </w:pPr>
    </w:p>
    <w:p w:rsidR="00466AC2" w:rsidRDefault="00466AC2" w:rsidP="003F4475">
      <w:pPr>
        <w:pStyle w:val="a0"/>
        <w:numPr>
          <w:ilvl w:val="0"/>
          <w:numId w:val="22"/>
        </w:numPr>
        <w:ind w:left="357" w:firstLine="0"/>
        <w:jc w:val="both"/>
        <w:rPr>
          <w:rStyle w:val="printlabel1"/>
          <w:rFonts w:ascii="Times New Roman" w:hAnsi="Times New Roman" w:cs="Times New Roman"/>
          <w:sz w:val="24"/>
          <w:szCs w:val="24"/>
        </w:rPr>
      </w:pPr>
      <w:r w:rsidRPr="00B86C7B">
        <w:rPr>
          <w:b/>
          <w:sz w:val="28"/>
          <w:szCs w:val="28"/>
        </w:rPr>
        <w:t xml:space="preserve">Гостиница Центра </w:t>
      </w:r>
      <w:r w:rsidRPr="00B86C7B">
        <w:rPr>
          <w:rStyle w:val="printlabel1"/>
          <w:rFonts w:ascii="Times New Roman" w:hAnsi="Times New Roman" w:cs="Times New Roman"/>
          <w:sz w:val="24"/>
          <w:szCs w:val="24"/>
        </w:rPr>
        <w:t>расположена на территории НМИЦН, по адресу: 4-я Тверска</w:t>
      </w:r>
      <w:proofErr w:type="gramStart"/>
      <w:r w:rsidRPr="00B86C7B">
        <w:rPr>
          <w:rStyle w:val="printlabel1"/>
          <w:rFonts w:ascii="Times New Roman" w:hAnsi="Times New Roman" w:cs="Times New Roman"/>
          <w:sz w:val="24"/>
          <w:szCs w:val="24"/>
        </w:rPr>
        <w:t>я-</w:t>
      </w:r>
      <w:proofErr w:type="gramEnd"/>
      <w:r w:rsidRPr="00B86C7B">
        <w:rPr>
          <w:rStyle w:val="printlabel1"/>
          <w:rFonts w:ascii="Times New Roman" w:hAnsi="Times New Roman" w:cs="Times New Roman"/>
          <w:sz w:val="24"/>
          <w:szCs w:val="24"/>
        </w:rPr>
        <w:t xml:space="preserve"> Ямская ул. д.14. стр.3. В наличии помещения различной ценовой категории и вместимости (1-2-3 местные и Люкс).</w:t>
      </w:r>
      <w:r w:rsidRPr="00466AC2">
        <w:t xml:space="preserve"> </w:t>
      </w:r>
      <w:r w:rsidRPr="00B86C7B">
        <w:rPr>
          <w:rStyle w:val="printlabel1"/>
          <w:rFonts w:ascii="Times New Roman" w:hAnsi="Times New Roman" w:cs="Times New Roman"/>
          <w:sz w:val="24"/>
          <w:szCs w:val="24"/>
        </w:rPr>
        <w:t>Здание для размещения расположено в 5 минутах ходьбы от метро «Маяковская» или 15 минут от метро «Менделеевская/Новослободская». На 3 этаже корпуса расположена общая кухня для разогрева пищи, в шаговой доступности несколько продуктовых магазинов, в здании Центра (дом 16) работает кафе (4-й этаж). Контактный</w:t>
      </w:r>
      <w:r w:rsidRPr="00466AC2">
        <w:t xml:space="preserve"> </w:t>
      </w:r>
      <w:r w:rsidRPr="00B86C7B">
        <w:rPr>
          <w:rStyle w:val="printlabel1"/>
          <w:rFonts w:ascii="Times New Roman" w:hAnsi="Times New Roman" w:cs="Times New Roman"/>
          <w:sz w:val="24"/>
          <w:szCs w:val="24"/>
        </w:rPr>
        <w:t>телефон - 8 (499) 972-86-04 (внутренний 4008)</w:t>
      </w:r>
      <w:r w:rsidR="00B86C7B">
        <w:rPr>
          <w:rStyle w:val="printlabel1"/>
          <w:rFonts w:ascii="Times New Roman" w:hAnsi="Times New Roman" w:cs="Times New Roman"/>
          <w:sz w:val="24"/>
          <w:szCs w:val="24"/>
        </w:rPr>
        <w:t>. Э</w:t>
      </w:r>
      <w:r w:rsidRPr="00B86C7B">
        <w:rPr>
          <w:rStyle w:val="printlabel1"/>
          <w:rFonts w:ascii="Times New Roman" w:hAnsi="Times New Roman" w:cs="Times New Roman"/>
          <w:sz w:val="24"/>
          <w:szCs w:val="24"/>
        </w:rPr>
        <w:t xml:space="preserve">лектронная почта - </w:t>
      </w:r>
      <w:hyperlink r:id="rId6" w:history="1">
        <w:r w:rsidR="00367E77" w:rsidRPr="00D56357">
          <w:rPr>
            <w:rStyle w:val="a6"/>
          </w:rPr>
          <w:t>imaslova@nsi.ru</w:t>
        </w:r>
      </w:hyperlink>
    </w:p>
    <w:p w:rsidR="00EA0B86" w:rsidRDefault="00EA0B86" w:rsidP="003F4475">
      <w:pPr>
        <w:pStyle w:val="a0"/>
        <w:ind w:left="360"/>
        <w:jc w:val="both"/>
        <w:rPr>
          <w:rStyle w:val="printlabel1"/>
          <w:rFonts w:ascii="Times New Roman" w:hAnsi="Times New Roman" w:cs="Times New Roman"/>
          <w:sz w:val="24"/>
          <w:szCs w:val="24"/>
        </w:rPr>
      </w:pPr>
    </w:p>
    <w:p w:rsidR="00367E77" w:rsidRPr="00494DA3" w:rsidRDefault="00367E77" w:rsidP="003F4475">
      <w:pPr>
        <w:pStyle w:val="a0"/>
        <w:numPr>
          <w:ilvl w:val="0"/>
          <w:numId w:val="22"/>
        </w:numPr>
        <w:jc w:val="both"/>
        <w:rPr>
          <w:color w:val="000000"/>
        </w:rPr>
      </w:pPr>
      <w:r>
        <w:rPr>
          <w:b/>
          <w:sz w:val="28"/>
          <w:szCs w:val="28"/>
        </w:rPr>
        <w:t>Список необходимых вещей для госпитализации во взрослое отделение</w:t>
      </w:r>
    </w:p>
    <w:p w:rsidR="00494DA3" w:rsidRDefault="00494DA3" w:rsidP="003F4475">
      <w:pPr>
        <w:pStyle w:val="a7"/>
        <w:jc w:val="both"/>
        <w:rPr>
          <w:color w:val="000000"/>
        </w:rPr>
      </w:pPr>
    </w:p>
    <w:p w:rsidR="00367E77" w:rsidRPr="00EA0B86" w:rsidRDefault="00367E77" w:rsidP="003F4475">
      <w:pPr>
        <w:pStyle w:val="a0"/>
        <w:ind w:left="708"/>
        <w:jc w:val="both"/>
        <w:rPr>
          <w:rStyle w:val="printlabel1"/>
          <w:rFonts w:ascii="Times New Roman" w:hAnsi="Times New Roman" w:cs="Times New Roman"/>
          <w:sz w:val="24"/>
          <w:szCs w:val="24"/>
        </w:rPr>
      </w:pPr>
      <w:r w:rsidRPr="00EA0B86">
        <w:rPr>
          <w:rStyle w:val="printlabel1"/>
          <w:rFonts w:ascii="Times New Roman" w:hAnsi="Times New Roman" w:cs="Times New Roman"/>
          <w:sz w:val="24"/>
          <w:szCs w:val="24"/>
        </w:rPr>
        <w:t>1.</w:t>
      </w:r>
      <w:r w:rsidR="00EA0B86" w:rsidRPr="00EA0B86">
        <w:rPr>
          <w:rStyle w:val="printlabel1"/>
          <w:rFonts w:ascii="Times New Roman" w:hAnsi="Times New Roman" w:cs="Times New Roman"/>
          <w:sz w:val="24"/>
          <w:szCs w:val="24"/>
        </w:rPr>
        <w:t xml:space="preserve"> </w:t>
      </w:r>
      <w:r w:rsidRPr="00EA0B86">
        <w:rPr>
          <w:rStyle w:val="printlabel1"/>
          <w:rFonts w:ascii="Times New Roman" w:hAnsi="Times New Roman" w:cs="Times New Roman"/>
          <w:sz w:val="24"/>
          <w:szCs w:val="24"/>
        </w:rPr>
        <w:t>Удобная одежда и обувь (халат, спортивный костюм, тапочки и т.п.)</w:t>
      </w:r>
    </w:p>
    <w:p w:rsidR="00EA0B86" w:rsidRPr="00EA0B86" w:rsidRDefault="00EA0B86" w:rsidP="003F4475">
      <w:pPr>
        <w:pStyle w:val="a0"/>
        <w:ind w:left="708"/>
        <w:jc w:val="both"/>
        <w:rPr>
          <w:rStyle w:val="printlabel1"/>
          <w:rFonts w:ascii="Times New Roman" w:hAnsi="Times New Roman" w:cs="Times New Roman"/>
          <w:sz w:val="24"/>
          <w:szCs w:val="24"/>
        </w:rPr>
      </w:pPr>
      <w:r w:rsidRPr="00EA0B86">
        <w:rPr>
          <w:rStyle w:val="printlabel1"/>
          <w:rFonts w:ascii="Times New Roman" w:hAnsi="Times New Roman" w:cs="Times New Roman"/>
          <w:sz w:val="24"/>
          <w:szCs w:val="24"/>
        </w:rPr>
        <w:t xml:space="preserve">2. Предметы личной гигиены (Зубная щетка, </w:t>
      </w:r>
      <w:proofErr w:type="spellStart"/>
      <w:r w:rsidRPr="00EA0B86">
        <w:rPr>
          <w:rStyle w:val="printlabel1"/>
          <w:rFonts w:ascii="Times New Roman" w:hAnsi="Times New Roman" w:cs="Times New Roman"/>
          <w:sz w:val="24"/>
          <w:szCs w:val="24"/>
        </w:rPr>
        <w:t>паста</w:t>
      </w:r>
      <w:proofErr w:type="gramStart"/>
      <w:r w:rsidRPr="00EA0B86">
        <w:rPr>
          <w:rStyle w:val="printlabel1"/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Pr="00EA0B86">
        <w:rPr>
          <w:rStyle w:val="printlabel1"/>
          <w:rFonts w:ascii="Times New Roman" w:hAnsi="Times New Roman" w:cs="Times New Roman"/>
          <w:sz w:val="24"/>
          <w:szCs w:val="24"/>
        </w:rPr>
        <w:t xml:space="preserve"> пр.), полотенце.</w:t>
      </w:r>
    </w:p>
    <w:p w:rsidR="00EA0B86" w:rsidRDefault="00EA0B86" w:rsidP="003F4475">
      <w:pPr>
        <w:pStyle w:val="a0"/>
        <w:ind w:left="708"/>
        <w:jc w:val="both"/>
        <w:rPr>
          <w:rStyle w:val="printlabel1"/>
          <w:rFonts w:ascii="Times New Roman" w:hAnsi="Times New Roman" w:cs="Times New Roman"/>
          <w:sz w:val="24"/>
          <w:szCs w:val="24"/>
        </w:rPr>
      </w:pPr>
      <w:r w:rsidRPr="00EA0B86">
        <w:rPr>
          <w:rStyle w:val="printlabel1"/>
          <w:rFonts w:ascii="Times New Roman" w:hAnsi="Times New Roman" w:cs="Times New Roman"/>
          <w:sz w:val="24"/>
          <w:szCs w:val="24"/>
        </w:rPr>
        <w:t>3.</w:t>
      </w:r>
      <w:r>
        <w:rPr>
          <w:rStyle w:val="printlabel1"/>
          <w:rFonts w:ascii="Times New Roman" w:hAnsi="Times New Roman" w:cs="Times New Roman"/>
          <w:sz w:val="24"/>
          <w:szCs w:val="24"/>
        </w:rPr>
        <w:t xml:space="preserve"> Чашка, ложка, тарелка.</w:t>
      </w:r>
    </w:p>
    <w:p w:rsidR="00EA0B86" w:rsidRDefault="00EA0B86" w:rsidP="003F4475">
      <w:pPr>
        <w:pStyle w:val="a0"/>
        <w:ind w:left="708"/>
        <w:jc w:val="both"/>
        <w:rPr>
          <w:rStyle w:val="printlabel1"/>
          <w:rFonts w:ascii="Times New Roman" w:hAnsi="Times New Roman" w:cs="Times New Roman"/>
          <w:sz w:val="24"/>
          <w:szCs w:val="24"/>
        </w:rPr>
      </w:pPr>
      <w:r>
        <w:rPr>
          <w:rStyle w:val="printlabel1"/>
          <w:rFonts w:ascii="Times New Roman" w:hAnsi="Times New Roman" w:cs="Times New Roman"/>
          <w:sz w:val="24"/>
          <w:szCs w:val="24"/>
        </w:rPr>
        <w:t xml:space="preserve">4. Компрессионные чулки 2 класса компрессии (кроме </w:t>
      </w:r>
      <w:proofErr w:type="spellStart"/>
      <w:r>
        <w:rPr>
          <w:rStyle w:val="printlabel1"/>
          <w:rFonts w:ascii="Times New Roman" w:hAnsi="Times New Roman" w:cs="Times New Roman"/>
          <w:sz w:val="24"/>
          <w:szCs w:val="24"/>
        </w:rPr>
        <w:t>эндоваскулярных</w:t>
      </w:r>
      <w:proofErr w:type="spellEnd"/>
      <w:r>
        <w:rPr>
          <w:rStyle w:val="printlabel1"/>
          <w:rFonts w:ascii="Times New Roman" w:hAnsi="Times New Roman" w:cs="Times New Roman"/>
          <w:sz w:val="24"/>
          <w:szCs w:val="24"/>
        </w:rPr>
        <w:t xml:space="preserve"> операций)</w:t>
      </w:r>
    </w:p>
    <w:p w:rsidR="00EA0B86" w:rsidRDefault="00EA0B86" w:rsidP="003F4475">
      <w:pPr>
        <w:pStyle w:val="a0"/>
        <w:ind w:left="708"/>
        <w:jc w:val="both"/>
        <w:rPr>
          <w:rStyle w:val="printlabel1"/>
          <w:rFonts w:ascii="Times New Roman" w:hAnsi="Times New Roman" w:cs="Times New Roman"/>
          <w:sz w:val="24"/>
          <w:szCs w:val="24"/>
        </w:rPr>
      </w:pPr>
      <w:r>
        <w:rPr>
          <w:rStyle w:val="printlabel1"/>
          <w:rFonts w:ascii="Times New Roman" w:hAnsi="Times New Roman" w:cs="Times New Roman"/>
          <w:sz w:val="24"/>
          <w:szCs w:val="24"/>
        </w:rPr>
        <w:t>5. Один памперс (подгузник для взрослых).</w:t>
      </w:r>
    </w:p>
    <w:p w:rsidR="00EA0B86" w:rsidRDefault="00EA0B86" w:rsidP="003F4475">
      <w:pPr>
        <w:pStyle w:val="a0"/>
        <w:ind w:left="708"/>
        <w:jc w:val="both"/>
        <w:rPr>
          <w:rStyle w:val="printlabel1"/>
          <w:rFonts w:ascii="Times New Roman" w:hAnsi="Times New Roman" w:cs="Times New Roman"/>
          <w:sz w:val="24"/>
          <w:szCs w:val="24"/>
        </w:rPr>
      </w:pPr>
      <w:r>
        <w:rPr>
          <w:rStyle w:val="printlabel1"/>
          <w:rFonts w:ascii="Times New Roman" w:hAnsi="Times New Roman" w:cs="Times New Roman"/>
          <w:sz w:val="24"/>
          <w:szCs w:val="24"/>
        </w:rPr>
        <w:t>6. Небольшая бутылочка для питьевой воды.</w:t>
      </w:r>
    </w:p>
    <w:p w:rsidR="00EA0B86" w:rsidRDefault="00EA0B86" w:rsidP="003F4475">
      <w:pPr>
        <w:pStyle w:val="a0"/>
        <w:ind w:left="708"/>
        <w:jc w:val="both"/>
        <w:rPr>
          <w:rStyle w:val="printlabel1"/>
          <w:rFonts w:ascii="Times New Roman" w:hAnsi="Times New Roman" w:cs="Times New Roman"/>
          <w:sz w:val="24"/>
          <w:szCs w:val="24"/>
        </w:rPr>
      </w:pPr>
      <w:r>
        <w:rPr>
          <w:rStyle w:val="printlabel1"/>
          <w:rFonts w:ascii="Times New Roman" w:hAnsi="Times New Roman" w:cs="Times New Roman"/>
          <w:sz w:val="24"/>
          <w:szCs w:val="24"/>
        </w:rPr>
        <w:t>Запас памперсов и средств по уходу для пациентов с неконтролируемым мочеиспусканием и стулом.</w:t>
      </w:r>
    </w:p>
    <w:p w:rsidR="00EA0B86" w:rsidRDefault="00EA0B86" w:rsidP="003F4475">
      <w:pPr>
        <w:pStyle w:val="a0"/>
        <w:ind w:left="708"/>
        <w:jc w:val="both"/>
        <w:rPr>
          <w:rStyle w:val="printlabel1"/>
          <w:rFonts w:ascii="Times New Roman" w:hAnsi="Times New Roman" w:cs="Times New Roman"/>
          <w:sz w:val="24"/>
          <w:szCs w:val="24"/>
        </w:rPr>
      </w:pPr>
      <w:r>
        <w:rPr>
          <w:rStyle w:val="printlabel1"/>
          <w:rFonts w:ascii="Times New Roman" w:hAnsi="Times New Roman" w:cs="Times New Roman"/>
          <w:sz w:val="24"/>
          <w:szCs w:val="24"/>
        </w:rPr>
        <w:t>7. Медицинские маски.</w:t>
      </w:r>
    </w:p>
    <w:p w:rsidR="004A1174" w:rsidRDefault="004A1174" w:rsidP="003F4475">
      <w:pPr>
        <w:pStyle w:val="a0"/>
        <w:ind w:left="708"/>
        <w:jc w:val="both"/>
        <w:rPr>
          <w:rStyle w:val="printlabel1"/>
          <w:rFonts w:ascii="Times New Roman" w:hAnsi="Times New Roman" w:cs="Times New Roman"/>
          <w:sz w:val="24"/>
          <w:szCs w:val="24"/>
        </w:rPr>
      </w:pPr>
      <w:r>
        <w:rPr>
          <w:rStyle w:val="printlabel1"/>
          <w:rFonts w:ascii="Times New Roman" w:hAnsi="Times New Roman" w:cs="Times New Roman"/>
          <w:sz w:val="24"/>
          <w:szCs w:val="24"/>
        </w:rPr>
        <w:t>8. Запасные пакеты для вещей, которые нужно будет переложить из чемоданов и сумок.</w:t>
      </w:r>
    </w:p>
    <w:p w:rsidR="00EA0B86" w:rsidRDefault="00EA0B86" w:rsidP="003F4475">
      <w:pPr>
        <w:pStyle w:val="a0"/>
        <w:ind w:left="708"/>
        <w:jc w:val="both"/>
        <w:rPr>
          <w:rStyle w:val="printlabel1"/>
          <w:rFonts w:ascii="Times New Roman" w:hAnsi="Times New Roman" w:cs="Times New Roman"/>
          <w:sz w:val="24"/>
          <w:szCs w:val="24"/>
        </w:rPr>
      </w:pPr>
      <w:r>
        <w:rPr>
          <w:rStyle w:val="printlabel1"/>
          <w:rFonts w:ascii="Times New Roman" w:hAnsi="Times New Roman" w:cs="Times New Roman"/>
          <w:sz w:val="24"/>
          <w:szCs w:val="24"/>
        </w:rPr>
        <w:t xml:space="preserve">Берите с собой минимум вещей (Только </w:t>
      </w:r>
      <w:proofErr w:type="gramStart"/>
      <w:r>
        <w:rPr>
          <w:rStyle w:val="printlabel1"/>
          <w:rFonts w:ascii="Times New Roman" w:hAnsi="Times New Roman" w:cs="Times New Roman"/>
          <w:sz w:val="24"/>
          <w:szCs w:val="24"/>
        </w:rPr>
        <w:t>необходимое</w:t>
      </w:r>
      <w:proofErr w:type="gramEnd"/>
      <w:r>
        <w:rPr>
          <w:rStyle w:val="printlabel1"/>
          <w:rFonts w:ascii="Times New Roman" w:hAnsi="Times New Roman" w:cs="Times New Roman"/>
          <w:sz w:val="24"/>
          <w:szCs w:val="24"/>
        </w:rPr>
        <w:t>)!!!</w:t>
      </w:r>
    </w:p>
    <w:p w:rsidR="00EA0B86" w:rsidRDefault="00EA0B86" w:rsidP="003F4475">
      <w:pPr>
        <w:pStyle w:val="a0"/>
        <w:ind w:left="708"/>
        <w:jc w:val="both"/>
        <w:rPr>
          <w:rStyle w:val="printlabel1"/>
          <w:rFonts w:ascii="Times New Roman" w:hAnsi="Times New Roman" w:cs="Times New Roman"/>
          <w:sz w:val="24"/>
          <w:szCs w:val="24"/>
        </w:rPr>
      </w:pPr>
      <w:r>
        <w:rPr>
          <w:rStyle w:val="printlabel1"/>
          <w:rFonts w:ascii="Times New Roman" w:hAnsi="Times New Roman" w:cs="Times New Roman"/>
          <w:sz w:val="24"/>
          <w:szCs w:val="24"/>
        </w:rPr>
        <w:t>Ногти на руках и ногах пациента должны быть коротко пострижены!!! Лак с ногтей снять!</w:t>
      </w:r>
    </w:p>
    <w:p w:rsidR="00EA0B86" w:rsidRDefault="00EA0B86" w:rsidP="003F4475">
      <w:pPr>
        <w:pStyle w:val="a0"/>
        <w:ind w:left="708"/>
        <w:jc w:val="both"/>
        <w:rPr>
          <w:rStyle w:val="printlabel1"/>
          <w:rFonts w:ascii="Times New Roman" w:hAnsi="Times New Roman" w:cs="Times New Roman"/>
          <w:sz w:val="24"/>
          <w:szCs w:val="24"/>
        </w:rPr>
      </w:pPr>
      <w:r>
        <w:rPr>
          <w:rStyle w:val="printlabel1"/>
          <w:rFonts w:ascii="Times New Roman" w:hAnsi="Times New Roman" w:cs="Times New Roman"/>
          <w:sz w:val="24"/>
          <w:szCs w:val="24"/>
        </w:rPr>
        <w:t>В отделение нельзя брать сумки и чемоданы на колесах, уличную одежду и обувь!!!</w:t>
      </w:r>
    </w:p>
    <w:p w:rsidR="00EA0B86" w:rsidRDefault="00EA0B86" w:rsidP="003F4475">
      <w:pPr>
        <w:pStyle w:val="a0"/>
        <w:ind w:left="708"/>
        <w:jc w:val="both"/>
        <w:rPr>
          <w:rStyle w:val="printlabel1"/>
          <w:rFonts w:ascii="Times New Roman" w:hAnsi="Times New Roman" w:cs="Times New Roman"/>
          <w:sz w:val="24"/>
          <w:szCs w:val="24"/>
        </w:rPr>
      </w:pPr>
      <w:r>
        <w:rPr>
          <w:rStyle w:val="printlabel1"/>
          <w:rFonts w:ascii="Times New Roman" w:hAnsi="Times New Roman" w:cs="Times New Roman"/>
          <w:sz w:val="24"/>
          <w:szCs w:val="24"/>
        </w:rPr>
        <w:t>Одежда и пр. либо сдается на склад при госпитализации, либо забирается родственниками</w:t>
      </w:r>
      <w:r w:rsidR="004A1174">
        <w:rPr>
          <w:rStyle w:val="printlabel1"/>
          <w:rFonts w:ascii="Times New Roman" w:hAnsi="Times New Roman" w:cs="Times New Roman"/>
          <w:sz w:val="24"/>
          <w:szCs w:val="24"/>
        </w:rPr>
        <w:t>.</w:t>
      </w:r>
    </w:p>
    <w:p w:rsidR="004A1174" w:rsidRDefault="004A1174" w:rsidP="003F4475">
      <w:pPr>
        <w:pStyle w:val="a0"/>
        <w:ind w:left="708"/>
        <w:jc w:val="both"/>
        <w:rPr>
          <w:rStyle w:val="printlabel1"/>
          <w:rFonts w:ascii="Times New Roman" w:hAnsi="Times New Roman" w:cs="Times New Roman"/>
          <w:sz w:val="24"/>
          <w:szCs w:val="24"/>
        </w:rPr>
      </w:pPr>
      <w:r>
        <w:rPr>
          <w:rStyle w:val="printlabel1"/>
          <w:rFonts w:ascii="Times New Roman" w:hAnsi="Times New Roman" w:cs="Times New Roman"/>
          <w:sz w:val="24"/>
          <w:szCs w:val="24"/>
        </w:rPr>
        <w:t>После госпитализации пациента в отделение вещи на склад не принимаются!</w:t>
      </w:r>
    </w:p>
    <w:p w:rsidR="004A1174" w:rsidRDefault="004A1174" w:rsidP="003F4475">
      <w:pPr>
        <w:pStyle w:val="a0"/>
        <w:ind w:left="708"/>
        <w:jc w:val="both"/>
        <w:rPr>
          <w:rStyle w:val="printlabel1"/>
          <w:rFonts w:ascii="Times New Roman" w:hAnsi="Times New Roman" w:cs="Times New Roman"/>
          <w:sz w:val="24"/>
          <w:szCs w:val="24"/>
        </w:rPr>
      </w:pPr>
      <w:r>
        <w:rPr>
          <w:rStyle w:val="printlabel1"/>
          <w:rFonts w:ascii="Times New Roman" w:hAnsi="Times New Roman" w:cs="Times New Roman"/>
          <w:sz w:val="24"/>
          <w:szCs w:val="24"/>
        </w:rPr>
        <w:t>Пользование в отделениях принесенными нагревательными приборами не разрешается!</w:t>
      </w:r>
    </w:p>
    <w:p w:rsidR="00310C91" w:rsidRPr="00224E4F" w:rsidRDefault="00310C91" w:rsidP="003F4475">
      <w:pPr>
        <w:ind w:left="1766"/>
        <w:jc w:val="both"/>
        <w:rPr>
          <w:rStyle w:val="printlabel1"/>
          <w:rFonts w:ascii="Times New Roman" w:hAnsi="Times New Roman" w:cs="Times New Roman"/>
          <w:b/>
          <w:sz w:val="22"/>
          <w:szCs w:val="22"/>
        </w:rPr>
      </w:pPr>
    </w:p>
    <w:p w:rsidR="00A85B44" w:rsidRPr="00367E77" w:rsidRDefault="00A85B44" w:rsidP="003F4475">
      <w:pPr>
        <w:jc w:val="both"/>
        <w:rPr>
          <w:b/>
          <w:color w:val="000000"/>
          <w:sz w:val="28"/>
          <w:lang w:eastAsia="en-US"/>
        </w:rPr>
      </w:pPr>
      <w:r w:rsidRPr="00C54A6B">
        <w:rPr>
          <w:i/>
          <w:color w:val="000000"/>
          <w:lang w:eastAsia="en-US"/>
        </w:rPr>
        <w:t xml:space="preserve"> </w:t>
      </w:r>
      <w:r w:rsidR="00336701" w:rsidRPr="00367E77">
        <w:rPr>
          <w:b/>
          <w:color w:val="000000"/>
          <w:sz w:val="28"/>
          <w:lang w:eastAsia="en-US"/>
        </w:rPr>
        <w:t>Курение во всех зданиях и на всей территории Центра категорически запрещено!!!</w:t>
      </w:r>
    </w:p>
    <w:p w:rsidR="00367E77" w:rsidRDefault="00367E77" w:rsidP="003F4475">
      <w:pPr>
        <w:pStyle w:val="a0"/>
        <w:jc w:val="both"/>
        <w:rPr>
          <w:b/>
          <w:sz w:val="28"/>
          <w:lang w:eastAsia="en-US"/>
        </w:rPr>
      </w:pPr>
    </w:p>
    <w:p w:rsidR="00367E77" w:rsidRPr="00367E77" w:rsidRDefault="00367E77" w:rsidP="003F4475">
      <w:pPr>
        <w:pStyle w:val="a0"/>
        <w:jc w:val="both"/>
        <w:rPr>
          <w:b/>
          <w:lang w:eastAsia="en-US"/>
        </w:rPr>
      </w:pPr>
      <w:r w:rsidRPr="00367E77">
        <w:rPr>
          <w:b/>
          <w:sz w:val="28"/>
          <w:lang w:eastAsia="en-US"/>
        </w:rPr>
        <w:t xml:space="preserve">В связи с текущей эпидемиологической ситуацией, в целях Вашей безопасности, мы просим соблюдать социальную дистанцию и всегда находиться в </w:t>
      </w:r>
      <w:r w:rsidR="00EA0B86">
        <w:rPr>
          <w:b/>
          <w:sz w:val="28"/>
          <w:lang w:eastAsia="en-US"/>
        </w:rPr>
        <w:t xml:space="preserve">медицинской </w:t>
      </w:r>
      <w:r w:rsidRPr="00367E77">
        <w:rPr>
          <w:b/>
          <w:sz w:val="28"/>
          <w:lang w:eastAsia="en-US"/>
        </w:rPr>
        <w:t>маске!!!</w:t>
      </w:r>
    </w:p>
    <w:sectPr w:rsidR="00367E77" w:rsidRPr="00367E77" w:rsidSect="00EA5A25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1B7"/>
    <w:multiLevelType w:val="hybridMultilevel"/>
    <w:tmpl w:val="41E8B5A8"/>
    <w:lvl w:ilvl="0" w:tplc="8E5E1650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BC064E">
      <w:start w:val="1"/>
      <w:numFmt w:val="bullet"/>
      <w:lvlText w:val=""/>
      <w:lvlJc w:val="left"/>
      <w:pPr>
        <w:ind w:left="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AA640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84423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62CF2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48B00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5034B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D29B3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E298A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FC7874"/>
    <w:multiLevelType w:val="hybridMultilevel"/>
    <w:tmpl w:val="B07AE936"/>
    <w:lvl w:ilvl="0" w:tplc="E2880F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78535C"/>
    <w:multiLevelType w:val="hybridMultilevel"/>
    <w:tmpl w:val="5EFC5C7A"/>
    <w:lvl w:ilvl="0" w:tplc="E2880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27A76"/>
    <w:multiLevelType w:val="hybridMultilevel"/>
    <w:tmpl w:val="CA4A1D8C"/>
    <w:lvl w:ilvl="0" w:tplc="E2880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B0E1B"/>
    <w:multiLevelType w:val="hybridMultilevel"/>
    <w:tmpl w:val="C9A8D3C2"/>
    <w:lvl w:ilvl="0" w:tplc="E2880F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9333A0"/>
    <w:multiLevelType w:val="hybridMultilevel"/>
    <w:tmpl w:val="6864560C"/>
    <w:lvl w:ilvl="0" w:tplc="E2880F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76289F"/>
    <w:multiLevelType w:val="hybridMultilevel"/>
    <w:tmpl w:val="39B2DAB4"/>
    <w:lvl w:ilvl="0" w:tplc="E2880F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EF38A9"/>
    <w:multiLevelType w:val="hybridMultilevel"/>
    <w:tmpl w:val="C6044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A238A"/>
    <w:multiLevelType w:val="hybridMultilevel"/>
    <w:tmpl w:val="4F62EB14"/>
    <w:lvl w:ilvl="0" w:tplc="E2880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073E4"/>
    <w:multiLevelType w:val="hybridMultilevel"/>
    <w:tmpl w:val="95B60B2E"/>
    <w:lvl w:ilvl="0" w:tplc="E2880F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9A00D6"/>
    <w:multiLevelType w:val="hybridMultilevel"/>
    <w:tmpl w:val="A75291D0"/>
    <w:lvl w:ilvl="0" w:tplc="E2880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22F64"/>
    <w:multiLevelType w:val="hybridMultilevel"/>
    <w:tmpl w:val="D506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7059F"/>
    <w:multiLevelType w:val="hybridMultilevel"/>
    <w:tmpl w:val="8E8640A4"/>
    <w:lvl w:ilvl="0" w:tplc="E2880FD4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3">
    <w:nsid w:val="1BC50D96"/>
    <w:multiLevelType w:val="hybridMultilevel"/>
    <w:tmpl w:val="A86A6F00"/>
    <w:lvl w:ilvl="0" w:tplc="E2880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C4CB8"/>
    <w:multiLevelType w:val="hybridMultilevel"/>
    <w:tmpl w:val="DE865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FF5351C"/>
    <w:multiLevelType w:val="hybridMultilevel"/>
    <w:tmpl w:val="CE88CE86"/>
    <w:lvl w:ilvl="0" w:tplc="A9BADA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D12F8"/>
    <w:multiLevelType w:val="hybridMultilevel"/>
    <w:tmpl w:val="72F83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A3CF7"/>
    <w:multiLevelType w:val="hybridMultilevel"/>
    <w:tmpl w:val="301051D8"/>
    <w:lvl w:ilvl="0" w:tplc="E2880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A0BB2"/>
    <w:multiLevelType w:val="hybridMultilevel"/>
    <w:tmpl w:val="D3D8B6DC"/>
    <w:lvl w:ilvl="0" w:tplc="E2880F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F12250"/>
    <w:multiLevelType w:val="hybridMultilevel"/>
    <w:tmpl w:val="2320F2D2"/>
    <w:lvl w:ilvl="0" w:tplc="E2880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44680"/>
    <w:multiLevelType w:val="hybridMultilevel"/>
    <w:tmpl w:val="9378C85E"/>
    <w:lvl w:ilvl="0" w:tplc="35C2CB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C2105"/>
    <w:multiLevelType w:val="hybridMultilevel"/>
    <w:tmpl w:val="E27A1EF8"/>
    <w:lvl w:ilvl="0" w:tplc="E2880F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313D23"/>
    <w:multiLevelType w:val="hybridMultilevel"/>
    <w:tmpl w:val="71CE64FA"/>
    <w:lvl w:ilvl="0" w:tplc="E2880F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961AC7"/>
    <w:multiLevelType w:val="hybridMultilevel"/>
    <w:tmpl w:val="059A1EB0"/>
    <w:lvl w:ilvl="0" w:tplc="E2880F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A73C65"/>
    <w:multiLevelType w:val="hybridMultilevel"/>
    <w:tmpl w:val="49B4D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B21FF"/>
    <w:multiLevelType w:val="hybridMultilevel"/>
    <w:tmpl w:val="E95CED2E"/>
    <w:lvl w:ilvl="0" w:tplc="E2880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E630DC"/>
    <w:multiLevelType w:val="hybridMultilevel"/>
    <w:tmpl w:val="4E6CF1F4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7E5CDC"/>
    <w:multiLevelType w:val="hybridMultilevel"/>
    <w:tmpl w:val="6AC6C78C"/>
    <w:lvl w:ilvl="0" w:tplc="E2880F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882F81"/>
    <w:multiLevelType w:val="hybridMultilevel"/>
    <w:tmpl w:val="25D6FD88"/>
    <w:lvl w:ilvl="0" w:tplc="E2880F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DCA06D3"/>
    <w:multiLevelType w:val="hybridMultilevel"/>
    <w:tmpl w:val="F2487B12"/>
    <w:lvl w:ilvl="0" w:tplc="E2880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DB0092"/>
    <w:multiLevelType w:val="hybridMultilevel"/>
    <w:tmpl w:val="145C7618"/>
    <w:lvl w:ilvl="0" w:tplc="E2880F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BA50A9"/>
    <w:multiLevelType w:val="hybridMultilevel"/>
    <w:tmpl w:val="72F83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55A13"/>
    <w:multiLevelType w:val="hybridMultilevel"/>
    <w:tmpl w:val="BF4E9E7E"/>
    <w:lvl w:ilvl="0" w:tplc="9BF6986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96DF3"/>
    <w:multiLevelType w:val="hybridMultilevel"/>
    <w:tmpl w:val="BBA2D85A"/>
    <w:lvl w:ilvl="0" w:tplc="E2880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0071B9"/>
    <w:multiLevelType w:val="hybridMultilevel"/>
    <w:tmpl w:val="49A0E9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E45EE2"/>
    <w:multiLevelType w:val="hybridMultilevel"/>
    <w:tmpl w:val="B31842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151606"/>
    <w:multiLevelType w:val="hybridMultilevel"/>
    <w:tmpl w:val="F3D0366A"/>
    <w:lvl w:ilvl="0" w:tplc="084EE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A74A90"/>
    <w:multiLevelType w:val="hybridMultilevel"/>
    <w:tmpl w:val="7BC6CDCA"/>
    <w:lvl w:ilvl="0" w:tplc="E2880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43597E"/>
    <w:multiLevelType w:val="hybridMultilevel"/>
    <w:tmpl w:val="1B6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D93E19"/>
    <w:multiLevelType w:val="hybridMultilevel"/>
    <w:tmpl w:val="043010B2"/>
    <w:lvl w:ilvl="0" w:tplc="E2880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1F46E0"/>
    <w:multiLevelType w:val="hybridMultilevel"/>
    <w:tmpl w:val="BEF2C310"/>
    <w:lvl w:ilvl="0" w:tplc="6B20213E">
      <w:start w:val="8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9E0095C"/>
    <w:multiLevelType w:val="hybridMultilevel"/>
    <w:tmpl w:val="0B96D1C6"/>
    <w:lvl w:ilvl="0" w:tplc="1934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687176"/>
    <w:multiLevelType w:val="hybridMultilevel"/>
    <w:tmpl w:val="35C053AC"/>
    <w:lvl w:ilvl="0" w:tplc="59FEE8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D8766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F29D7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9CFE2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0E8C4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908A3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6A11E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44E7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87DF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E5B6CCB"/>
    <w:multiLevelType w:val="hybridMultilevel"/>
    <w:tmpl w:val="F3326C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C6293"/>
    <w:multiLevelType w:val="hybridMultilevel"/>
    <w:tmpl w:val="C5FE2F34"/>
    <w:lvl w:ilvl="0" w:tplc="E2880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E43EF7"/>
    <w:multiLevelType w:val="hybridMultilevel"/>
    <w:tmpl w:val="71DEC0DC"/>
    <w:lvl w:ilvl="0" w:tplc="E2880F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7E25D04"/>
    <w:multiLevelType w:val="hybridMultilevel"/>
    <w:tmpl w:val="4D2E60B4"/>
    <w:lvl w:ilvl="0" w:tplc="E2880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CF206F"/>
    <w:multiLevelType w:val="hybridMultilevel"/>
    <w:tmpl w:val="DC821330"/>
    <w:lvl w:ilvl="0" w:tplc="96525E6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688AAA">
      <w:start w:val="1"/>
      <w:numFmt w:val="bullet"/>
      <w:lvlText w:val="o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66FFE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6375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0C366C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3AC6E6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A67A16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C8AEF4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585B68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DC134AE"/>
    <w:multiLevelType w:val="hybridMultilevel"/>
    <w:tmpl w:val="876827E8"/>
    <w:lvl w:ilvl="0" w:tplc="E2880F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5"/>
  </w:num>
  <w:num w:numId="3">
    <w:abstractNumId w:val="24"/>
  </w:num>
  <w:num w:numId="4">
    <w:abstractNumId w:val="0"/>
  </w:num>
  <w:num w:numId="5">
    <w:abstractNumId w:val="12"/>
  </w:num>
  <w:num w:numId="6">
    <w:abstractNumId w:val="28"/>
  </w:num>
  <w:num w:numId="7">
    <w:abstractNumId w:val="5"/>
  </w:num>
  <w:num w:numId="8">
    <w:abstractNumId w:val="23"/>
  </w:num>
  <w:num w:numId="9">
    <w:abstractNumId w:val="1"/>
  </w:num>
  <w:num w:numId="10">
    <w:abstractNumId w:val="48"/>
  </w:num>
  <w:num w:numId="11">
    <w:abstractNumId w:val="4"/>
  </w:num>
  <w:num w:numId="12">
    <w:abstractNumId w:val="45"/>
  </w:num>
  <w:num w:numId="13">
    <w:abstractNumId w:val="6"/>
  </w:num>
  <w:num w:numId="14">
    <w:abstractNumId w:val="30"/>
  </w:num>
  <w:num w:numId="15">
    <w:abstractNumId w:val="18"/>
  </w:num>
  <w:num w:numId="16">
    <w:abstractNumId w:val="27"/>
  </w:num>
  <w:num w:numId="17">
    <w:abstractNumId w:val="42"/>
  </w:num>
  <w:num w:numId="18">
    <w:abstractNumId w:val="47"/>
  </w:num>
  <w:num w:numId="19">
    <w:abstractNumId w:val="31"/>
  </w:num>
  <w:num w:numId="20">
    <w:abstractNumId w:val="14"/>
  </w:num>
  <w:num w:numId="21">
    <w:abstractNumId w:val="16"/>
  </w:num>
  <w:num w:numId="22">
    <w:abstractNumId w:val="41"/>
  </w:num>
  <w:num w:numId="23">
    <w:abstractNumId w:val="22"/>
  </w:num>
  <w:num w:numId="24">
    <w:abstractNumId w:val="26"/>
  </w:num>
  <w:num w:numId="25">
    <w:abstractNumId w:val="21"/>
  </w:num>
  <w:num w:numId="26">
    <w:abstractNumId w:val="19"/>
  </w:num>
  <w:num w:numId="27">
    <w:abstractNumId w:val="9"/>
  </w:num>
  <w:num w:numId="28">
    <w:abstractNumId w:val="33"/>
  </w:num>
  <w:num w:numId="29">
    <w:abstractNumId w:val="20"/>
  </w:num>
  <w:num w:numId="30">
    <w:abstractNumId w:val="11"/>
  </w:num>
  <w:num w:numId="31">
    <w:abstractNumId w:val="29"/>
  </w:num>
  <w:num w:numId="32">
    <w:abstractNumId w:val="46"/>
  </w:num>
  <w:num w:numId="33">
    <w:abstractNumId w:val="37"/>
  </w:num>
  <w:num w:numId="34">
    <w:abstractNumId w:val="3"/>
  </w:num>
  <w:num w:numId="35">
    <w:abstractNumId w:val="39"/>
  </w:num>
  <w:num w:numId="36">
    <w:abstractNumId w:val="44"/>
  </w:num>
  <w:num w:numId="37">
    <w:abstractNumId w:val="13"/>
  </w:num>
  <w:num w:numId="38">
    <w:abstractNumId w:val="2"/>
  </w:num>
  <w:num w:numId="39">
    <w:abstractNumId w:val="8"/>
  </w:num>
  <w:num w:numId="40">
    <w:abstractNumId w:val="10"/>
  </w:num>
  <w:num w:numId="41">
    <w:abstractNumId w:val="17"/>
  </w:num>
  <w:num w:numId="42">
    <w:abstractNumId w:val="38"/>
  </w:num>
  <w:num w:numId="43">
    <w:abstractNumId w:val="7"/>
  </w:num>
  <w:num w:numId="44">
    <w:abstractNumId w:val="43"/>
  </w:num>
  <w:num w:numId="45">
    <w:abstractNumId w:val="34"/>
  </w:num>
  <w:num w:numId="46">
    <w:abstractNumId w:val="35"/>
  </w:num>
  <w:num w:numId="47">
    <w:abstractNumId w:val="40"/>
  </w:num>
  <w:num w:numId="48">
    <w:abstractNumId w:val="1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F2"/>
    <w:rsid w:val="000126FE"/>
    <w:rsid w:val="000158D1"/>
    <w:rsid w:val="00020D7A"/>
    <w:rsid w:val="00027341"/>
    <w:rsid w:val="0003548B"/>
    <w:rsid w:val="00043196"/>
    <w:rsid w:val="00064DF9"/>
    <w:rsid w:val="000767F2"/>
    <w:rsid w:val="00080F5C"/>
    <w:rsid w:val="000A78A1"/>
    <w:rsid w:val="000C62D5"/>
    <w:rsid w:val="001137E6"/>
    <w:rsid w:val="00144202"/>
    <w:rsid w:val="001447BB"/>
    <w:rsid w:val="001545CF"/>
    <w:rsid w:val="00157AB5"/>
    <w:rsid w:val="00161790"/>
    <w:rsid w:val="00185216"/>
    <w:rsid w:val="001B08D8"/>
    <w:rsid w:val="001E364B"/>
    <w:rsid w:val="001E38D8"/>
    <w:rsid w:val="00224E4F"/>
    <w:rsid w:val="00235FCE"/>
    <w:rsid w:val="00241737"/>
    <w:rsid w:val="0025668F"/>
    <w:rsid w:val="00256BBC"/>
    <w:rsid w:val="00274C82"/>
    <w:rsid w:val="00281222"/>
    <w:rsid w:val="002A1BDD"/>
    <w:rsid w:val="002A4F78"/>
    <w:rsid w:val="002B6D9F"/>
    <w:rsid w:val="002C2C5F"/>
    <w:rsid w:val="002D42A9"/>
    <w:rsid w:val="002E029C"/>
    <w:rsid w:val="00310525"/>
    <w:rsid w:val="00310C91"/>
    <w:rsid w:val="00312026"/>
    <w:rsid w:val="003207FA"/>
    <w:rsid w:val="00330C37"/>
    <w:rsid w:val="00336701"/>
    <w:rsid w:val="003502BB"/>
    <w:rsid w:val="00351573"/>
    <w:rsid w:val="00355E4B"/>
    <w:rsid w:val="00367E77"/>
    <w:rsid w:val="00371E8D"/>
    <w:rsid w:val="00394FB4"/>
    <w:rsid w:val="003D4275"/>
    <w:rsid w:val="003E79F8"/>
    <w:rsid w:val="003F43B9"/>
    <w:rsid w:val="003F4475"/>
    <w:rsid w:val="004124E0"/>
    <w:rsid w:val="00435F29"/>
    <w:rsid w:val="00450D44"/>
    <w:rsid w:val="00451474"/>
    <w:rsid w:val="004533CE"/>
    <w:rsid w:val="00466AC2"/>
    <w:rsid w:val="004878FF"/>
    <w:rsid w:val="00494DA3"/>
    <w:rsid w:val="004A1174"/>
    <w:rsid w:val="004A236E"/>
    <w:rsid w:val="004A3DE1"/>
    <w:rsid w:val="004A7358"/>
    <w:rsid w:val="004C53DE"/>
    <w:rsid w:val="004C6704"/>
    <w:rsid w:val="004D7D6A"/>
    <w:rsid w:val="004E095A"/>
    <w:rsid w:val="004E4568"/>
    <w:rsid w:val="004F51C1"/>
    <w:rsid w:val="005064A2"/>
    <w:rsid w:val="00516DDE"/>
    <w:rsid w:val="0056046D"/>
    <w:rsid w:val="00565299"/>
    <w:rsid w:val="005744A0"/>
    <w:rsid w:val="005821C9"/>
    <w:rsid w:val="005B6297"/>
    <w:rsid w:val="005B73B2"/>
    <w:rsid w:val="005C3263"/>
    <w:rsid w:val="005E109E"/>
    <w:rsid w:val="005E4EAB"/>
    <w:rsid w:val="0060311E"/>
    <w:rsid w:val="0061370D"/>
    <w:rsid w:val="0061755D"/>
    <w:rsid w:val="00630867"/>
    <w:rsid w:val="00634DCC"/>
    <w:rsid w:val="00645CD3"/>
    <w:rsid w:val="00651A37"/>
    <w:rsid w:val="0065684C"/>
    <w:rsid w:val="006944E1"/>
    <w:rsid w:val="00695E90"/>
    <w:rsid w:val="006E1136"/>
    <w:rsid w:val="006E2264"/>
    <w:rsid w:val="007258F8"/>
    <w:rsid w:val="00753AED"/>
    <w:rsid w:val="00754302"/>
    <w:rsid w:val="007757E7"/>
    <w:rsid w:val="007877D6"/>
    <w:rsid w:val="00787D78"/>
    <w:rsid w:val="007B3260"/>
    <w:rsid w:val="007C6766"/>
    <w:rsid w:val="007E0CEB"/>
    <w:rsid w:val="00805FD6"/>
    <w:rsid w:val="00810C6A"/>
    <w:rsid w:val="00817EAB"/>
    <w:rsid w:val="008471D5"/>
    <w:rsid w:val="00853E77"/>
    <w:rsid w:val="00865738"/>
    <w:rsid w:val="0089164F"/>
    <w:rsid w:val="008A75C0"/>
    <w:rsid w:val="008C5F6E"/>
    <w:rsid w:val="008E13C1"/>
    <w:rsid w:val="009039C3"/>
    <w:rsid w:val="00912528"/>
    <w:rsid w:val="009262CD"/>
    <w:rsid w:val="00942D0A"/>
    <w:rsid w:val="00966E6E"/>
    <w:rsid w:val="0097005F"/>
    <w:rsid w:val="009D2B47"/>
    <w:rsid w:val="009E4FF2"/>
    <w:rsid w:val="009E5495"/>
    <w:rsid w:val="00A077B2"/>
    <w:rsid w:val="00A17C57"/>
    <w:rsid w:val="00A25D49"/>
    <w:rsid w:val="00A35998"/>
    <w:rsid w:val="00A574F4"/>
    <w:rsid w:val="00A76B02"/>
    <w:rsid w:val="00A85B44"/>
    <w:rsid w:val="00A92883"/>
    <w:rsid w:val="00AA5EBD"/>
    <w:rsid w:val="00AE0AD6"/>
    <w:rsid w:val="00AE3227"/>
    <w:rsid w:val="00B022F2"/>
    <w:rsid w:val="00B03391"/>
    <w:rsid w:val="00B15FB5"/>
    <w:rsid w:val="00B17615"/>
    <w:rsid w:val="00B346DC"/>
    <w:rsid w:val="00B41187"/>
    <w:rsid w:val="00B51E71"/>
    <w:rsid w:val="00B54DB0"/>
    <w:rsid w:val="00B70FE1"/>
    <w:rsid w:val="00B836BA"/>
    <w:rsid w:val="00B86C7B"/>
    <w:rsid w:val="00B9269B"/>
    <w:rsid w:val="00BB1B0C"/>
    <w:rsid w:val="00C07E89"/>
    <w:rsid w:val="00C100C9"/>
    <w:rsid w:val="00C11767"/>
    <w:rsid w:val="00C25B81"/>
    <w:rsid w:val="00C467DC"/>
    <w:rsid w:val="00C53D8C"/>
    <w:rsid w:val="00C54A6B"/>
    <w:rsid w:val="00C55950"/>
    <w:rsid w:val="00C64C0E"/>
    <w:rsid w:val="00C94282"/>
    <w:rsid w:val="00CA4FEA"/>
    <w:rsid w:val="00CA737A"/>
    <w:rsid w:val="00CB625A"/>
    <w:rsid w:val="00CB7D80"/>
    <w:rsid w:val="00CC2FA2"/>
    <w:rsid w:val="00CD0D3B"/>
    <w:rsid w:val="00CF1773"/>
    <w:rsid w:val="00CF221F"/>
    <w:rsid w:val="00D002AF"/>
    <w:rsid w:val="00D013FD"/>
    <w:rsid w:val="00D114BF"/>
    <w:rsid w:val="00D11E0A"/>
    <w:rsid w:val="00D1371F"/>
    <w:rsid w:val="00D4635E"/>
    <w:rsid w:val="00D54B96"/>
    <w:rsid w:val="00D54D34"/>
    <w:rsid w:val="00D73CD6"/>
    <w:rsid w:val="00D748E4"/>
    <w:rsid w:val="00D8747A"/>
    <w:rsid w:val="00D87A06"/>
    <w:rsid w:val="00DA5E3F"/>
    <w:rsid w:val="00DC60D8"/>
    <w:rsid w:val="00DD0885"/>
    <w:rsid w:val="00DF4482"/>
    <w:rsid w:val="00E03A5C"/>
    <w:rsid w:val="00E455BB"/>
    <w:rsid w:val="00E73C7D"/>
    <w:rsid w:val="00E83CC4"/>
    <w:rsid w:val="00EA0B86"/>
    <w:rsid w:val="00EA5A25"/>
    <w:rsid w:val="00EB71D6"/>
    <w:rsid w:val="00EE43DE"/>
    <w:rsid w:val="00EE51D4"/>
    <w:rsid w:val="00F15D72"/>
    <w:rsid w:val="00F26CD4"/>
    <w:rsid w:val="00F3784D"/>
    <w:rsid w:val="00F40D34"/>
    <w:rsid w:val="00F61548"/>
    <w:rsid w:val="00F77E5D"/>
    <w:rsid w:val="00FA5EA5"/>
    <w:rsid w:val="00FC1101"/>
    <w:rsid w:val="00FE7D9A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467DC"/>
    <w:pPr>
      <w:spacing w:before="40" w:after="4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95A"/>
    <w:pPr>
      <w:keepNext/>
      <w:spacing w:before="240" w:after="60"/>
      <w:outlineLvl w:val="0"/>
    </w:pPr>
    <w:rPr>
      <w:b/>
      <w:bCs/>
      <w:smallCaps/>
      <w:kern w:val="32"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printlabel1">
    <w:name w:val="printlabel1"/>
    <w:rsid w:val="000767F2"/>
    <w:rPr>
      <w:rFonts w:ascii="Tahoma" w:hAnsi="Tahoma" w:cs="Tahoma" w:hint="default"/>
      <w:b w:val="0"/>
      <w:bCs w:val="0"/>
      <w:color w:val="000000"/>
      <w:sz w:val="18"/>
      <w:szCs w:val="18"/>
    </w:rPr>
  </w:style>
  <w:style w:type="paragraph" w:styleId="a4">
    <w:name w:val="Balloon Text"/>
    <w:basedOn w:val="a"/>
    <w:link w:val="a5"/>
    <w:rsid w:val="001617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61790"/>
    <w:rPr>
      <w:rFonts w:ascii="Tahoma" w:hAnsi="Tahoma" w:cs="Tahoma"/>
      <w:sz w:val="16"/>
      <w:szCs w:val="16"/>
    </w:rPr>
  </w:style>
  <w:style w:type="character" w:styleId="a6">
    <w:name w:val="Hyperlink"/>
    <w:rsid w:val="00D73CD6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966E6E"/>
    <w:pPr>
      <w:ind w:left="720"/>
      <w:contextualSpacing/>
    </w:pPr>
    <w:rPr>
      <w:rFonts w:ascii="Calibri" w:eastAsia="Calibri" w:hAnsi="Calibri"/>
      <w:lang w:eastAsia="en-US"/>
    </w:rPr>
  </w:style>
  <w:style w:type="paragraph" w:styleId="a8">
    <w:name w:val="Title"/>
    <w:basedOn w:val="a"/>
    <w:next w:val="a"/>
    <w:link w:val="a9"/>
    <w:qFormat/>
    <w:rsid w:val="00CD0D3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CD0D3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4E095A"/>
    <w:rPr>
      <w:rFonts w:eastAsia="Times New Roman" w:cs="Times New Roman"/>
      <w:b/>
      <w:bCs/>
      <w:smallCaps/>
      <w:kern w:val="32"/>
      <w:sz w:val="28"/>
      <w:szCs w:val="32"/>
    </w:rPr>
  </w:style>
  <w:style w:type="character" w:styleId="aa">
    <w:name w:val="Strong"/>
    <w:qFormat/>
    <w:rsid w:val="004E095A"/>
    <w:rPr>
      <w:b/>
      <w:bCs/>
    </w:rPr>
  </w:style>
  <w:style w:type="paragraph" w:styleId="a0">
    <w:name w:val="No Spacing"/>
    <w:uiPriority w:val="1"/>
    <w:qFormat/>
    <w:rsid w:val="007B3260"/>
    <w:rPr>
      <w:sz w:val="24"/>
      <w:szCs w:val="24"/>
    </w:rPr>
  </w:style>
  <w:style w:type="character" w:styleId="ab">
    <w:name w:val="FollowedHyperlink"/>
    <w:rsid w:val="00EA5A25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467DC"/>
    <w:pPr>
      <w:spacing w:before="40" w:after="4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95A"/>
    <w:pPr>
      <w:keepNext/>
      <w:spacing w:before="240" w:after="60"/>
      <w:outlineLvl w:val="0"/>
    </w:pPr>
    <w:rPr>
      <w:b/>
      <w:bCs/>
      <w:smallCaps/>
      <w:kern w:val="32"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printlabel1">
    <w:name w:val="printlabel1"/>
    <w:rsid w:val="000767F2"/>
    <w:rPr>
      <w:rFonts w:ascii="Tahoma" w:hAnsi="Tahoma" w:cs="Tahoma" w:hint="default"/>
      <w:b w:val="0"/>
      <w:bCs w:val="0"/>
      <w:color w:val="000000"/>
      <w:sz w:val="18"/>
      <w:szCs w:val="18"/>
    </w:rPr>
  </w:style>
  <w:style w:type="paragraph" w:styleId="a4">
    <w:name w:val="Balloon Text"/>
    <w:basedOn w:val="a"/>
    <w:link w:val="a5"/>
    <w:rsid w:val="001617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61790"/>
    <w:rPr>
      <w:rFonts w:ascii="Tahoma" w:hAnsi="Tahoma" w:cs="Tahoma"/>
      <w:sz w:val="16"/>
      <w:szCs w:val="16"/>
    </w:rPr>
  </w:style>
  <w:style w:type="character" w:styleId="a6">
    <w:name w:val="Hyperlink"/>
    <w:rsid w:val="00D73CD6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966E6E"/>
    <w:pPr>
      <w:ind w:left="720"/>
      <w:contextualSpacing/>
    </w:pPr>
    <w:rPr>
      <w:rFonts w:ascii="Calibri" w:eastAsia="Calibri" w:hAnsi="Calibri"/>
      <w:lang w:eastAsia="en-US"/>
    </w:rPr>
  </w:style>
  <w:style w:type="paragraph" w:styleId="a8">
    <w:name w:val="Title"/>
    <w:basedOn w:val="a"/>
    <w:next w:val="a"/>
    <w:link w:val="a9"/>
    <w:qFormat/>
    <w:rsid w:val="00CD0D3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CD0D3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4E095A"/>
    <w:rPr>
      <w:rFonts w:eastAsia="Times New Roman" w:cs="Times New Roman"/>
      <w:b/>
      <w:bCs/>
      <w:smallCaps/>
      <w:kern w:val="32"/>
      <w:sz w:val="28"/>
      <w:szCs w:val="32"/>
    </w:rPr>
  </w:style>
  <w:style w:type="character" w:styleId="aa">
    <w:name w:val="Strong"/>
    <w:qFormat/>
    <w:rsid w:val="004E095A"/>
    <w:rPr>
      <w:b/>
      <w:bCs/>
    </w:rPr>
  </w:style>
  <w:style w:type="paragraph" w:styleId="a0">
    <w:name w:val="No Spacing"/>
    <w:uiPriority w:val="1"/>
    <w:qFormat/>
    <w:rsid w:val="007B3260"/>
    <w:rPr>
      <w:sz w:val="24"/>
      <w:szCs w:val="24"/>
    </w:rPr>
  </w:style>
  <w:style w:type="character" w:styleId="ab">
    <w:name w:val="FollowedHyperlink"/>
    <w:rsid w:val="00EA5A2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aslova@ns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Диагноз: Аневризма офтальмического сегмента левой ВСА</vt:lpstr>
    </vt:vector>
  </TitlesOfParts>
  <Company>-</Company>
  <LinksUpToDate>false</LinksUpToDate>
  <CharactersWithSpaces>7487</CharactersWithSpaces>
  <SharedDoc>false</SharedDoc>
  <HLinks>
    <vt:vector size="18" baseType="variant">
      <vt:variant>
        <vt:i4>5767193</vt:i4>
      </vt:variant>
      <vt:variant>
        <vt:i4>6</vt:i4>
      </vt:variant>
      <vt:variant>
        <vt:i4>0</vt:i4>
      </vt:variant>
      <vt:variant>
        <vt:i4>5</vt:i4>
      </vt:variant>
      <vt:variant>
        <vt:lpwstr>https://www.cmd-online.ru/o-cmd/</vt:lpwstr>
      </vt:variant>
      <vt:variant>
        <vt:lpwstr/>
      </vt:variant>
      <vt:variant>
        <vt:i4>1441819</vt:i4>
      </vt:variant>
      <vt:variant>
        <vt:i4>3</vt:i4>
      </vt:variant>
      <vt:variant>
        <vt:i4>0</vt:i4>
      </vt:variant>
      <vt:variant>
        <vt:i4>5</vt:i4>
      </vt:variant>
      <vt:variant>
        <vt:lpwstr>http://talon.rosminzdrav.ru/</vt:lpwstr>
      </vt:variant>
      <vt:variant>
        <vt:lpwstr/>
      </vt:variant>
      <vt:variant>
        <vt:i4>3866642</vt:i4>
      </vt:variant>
      <vt:variant>
        <vt:i4>0</vt:i4>
      </vt:variant>
      <vt:variant>
        <vt:i4>0</vt:i4>
      </vt:variant>
      <vt:variant>
        <vt:i4>5</vt:i4>
      </vt:variant>
      <vt:variant>
        <vt:lpwstr>http://talon.rosminzdrav.ru/ouz/index_new.php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Диагноз: Аневризма офтальмического сегмента левой ВСА</dc:title>
  <dc:creator>Bocharov</dc:creator>
  <cp:lastModifiedBy>Илья Сазонов</cp:lastModifiedBy>
  <cp:revision>8</cp:revision>
  <cp:lastPrinted>2022-03-10T13:11:00Z</cp:lastPrinted>
  <dcterms:created xsi:type="dcterms:W3CDTF">2022-02-20T08:07:00Z</dcterms:created>
  <dcterms:modified xsi:type="dcterms:W3CDTF">2022-10-18T07:19:00Z</dcterms:modified>
</cp:coreProperties>
</file>